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694" w:rsidRDefault="00AB1595">
      <w:r w:rsidRPr="00AB159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CE99FC" wp14:editId="76F60D38">
                <wp:simplePos x="0" y="0"/>
                <wp:positionH relativeFrom="column">
                  <wp:posOffset>64770</wp:posOffset>
                </wp:positionH>
                <wp:positionV relativeFrom="paragraph">
                  <wp:posOffset>105410</wp:posOffset>
                </wp:positionV>
                <wp:extent cx="314325" cy="307340"/>
                <wp:effectExtent l="0" t="0" r="0" b="0"/>
                <wp:wrapNone/>
                <wp:docPr id="8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B1595" w:rsidRDefault="00AB1595" w:rsidP="00AB1595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Arial Unicode MS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5.1pt;margin-top:8.3pt;width:24.75pt;height:24.2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" filled="f" stroked="f">
                <v:textbox style="mso-fit-shape-to-text:t">
                  <w:txbxContent>
                    <w:p w:rsidR="00AB1595" w:rsidRDefault="00AB1595" w:rsidP="00AB1595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Arial" w:eastAsia="Arial Unicode MS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AB1595" w:rsidRDefault="006357FB">
      <w:r w:rsidRPr="00AB159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EB65FC" wp14:editId="1CB46A56">
                <wp:simplePos x="0" y="0"/>
                <wp:positionH relativeFrom="column">
                  <wp:posOffset>3795699</wp:posOffset>
                </wp:positionH>
                <wp:positionV relativeFrom="paragraph">
                  <wp:posOffset>1829435</wp:posOffset>
                </wp:positionV>
                <wp:extent cx="221425" cy="601619"/>
                <wp:effectExtent l="0" t="0" r="26670" b="27305"/>
                <wp:wrapNone/>
                <wp:docPr id="13" name="직사각형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1425" cy="601619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23" o:spid="_x0000_s1026" style="position:absolute;left:0;text-align:left;margin-left:298.85pt;margin-top:144.05pt;width:17.45pt;height:47.3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" filled="f" strokecolor="white [3212]" strokeweight=".25pt"/>
            </w:pict>
          </mc:Fallback>
        </mc:AlternateContent>
      </w:r>
      <w:r w:rsidRPr="00AB159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BA78D3" wp14:editId="50B9F72A">
                <wp:simplePos x="0" y="0"/>
                <wp:positionH relativeFrom="column">
                  <wp:posOffset>3751884</wp:posOffset>
                </wp:positionH>
                <wp:positionV relativeFrom="paragraph">
                  <wp:posOffset>479425</wp:posOffset>
                </wp:positionV>
                <wp:extent cx="221425" cy="601619"/>
                <wp:effectExtent l="0" t="0" r="26670" b="27305"/>
                <wp:wrapNone/>
                <wp:docPr id="9" name="직사각형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1425" cy="601619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23" o:spid="_x0000_s1026" style="position:absolute;left:0;text-align:left;margin-left:295.4pt;margin-top:37.75pt;width:17.45pt;height:47.3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" filled="f" strokecolor="white [3212]" strokeweight=".25pt"/>
            </w:pict>
          </mc:Fallback>
        </mc:AlternateContent>
      </w:r>
      <w:r>
        <w:rPr>
          <w:noProof/>
        </w:rPr>
        <w:drawing>
          <wp:inline distT="0" distB="0" distL="0" distR="0">
            <wp:extent cx="5731510" cy="2755184"/>
            <wp:effectExtent l="0" t="0" r="2540" b="7620"/>
            <wp:docPr id="10" name="그림 10" descr="C:\Users\jae ryong\Desktop\etoh-inflammasome 논문제출 파일\revision\추가파일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e ryong\Desktop\etoh-inflammasome 논문제출 파일\revision\추가파일 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DBA" w:rsidRPr="004D3DBA" w:rsidRDefault="004D3DBA">
      <w:pPr>
        <w:rPr>
          <w:color w:val="000000" w:themeColor="text1"/>
        </w:rPr>
      </w:pPr>
      <w:r w:rsidRPr="004D3DBA">
        <w:rPr>
          <w:rFonts w:ascii="Times New Roman" w:hAnsi="Times New Roman" w:cs="Times New Roman"/>
          <w:b/>
          <w:color w:val="000000" w:themeColor="text1"/>
        </w:rPr>
        <w:t>Figure S1</w:t>
      </w:r>
      <w:r w:rsidRPr="004D3DBA">
        <w:rPr>
          <w:rFonts w:ascii="Times New Roman" w:hAnsi="Times New Roman" w:cs="Times New Roman" w:hint="eastAsia"/>
          <w:b/>
          <w:color w:val="000000" w:themeColor="text1"/>
        </w:rPr>
        <w:t>.</w:t>
      </w:r>
      <w:r w:rsidRPr="004D3DBA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4D3DBA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>Effect of ethanol on NR1 accumulation on membrane.</w:t>
      </w:r>
      <w:proofErr w:type="gramEnd"/>
      <w:r w:rsidRPr="004D3DBA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 xml:space="preserve"> </w:t>
      </w:r>
      <w:proofErr w:type="gramStart"/>
      <w:r w:rsidRPr="004D3DBA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A</w:t>
      </w:r>
      <w:r w:rsidRPr="004D3DBA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 xml:space="preserve"> </w:t>
      </w:r>
      <w:r w:rsidRPr="004D3DBA">
        <w:rPr>
          <w:rFonts w:ascii="Times New Roman" w:hAnsi="Times New Roman" w:cs="Times New Roman"/>
          <w:color w:val="000000" w:themeColor="text1"/>
        </w:rPr>
        <w:t>Cells</w:t>
      </w:r>
      <w:proofErr w:type="gramEnd"/>
      <w:r w:rsidRPr="004D3DBA">
        <w:rPr>
          <w:rFonts w:ascii="Times New Roman" w:hAnsi="Times New Roman" w:cs="Times New Roman"/>
          <w:color w:val="000000" w:themeColor="text1"/>
        </w:rPr>
        <w:t xml:space="preserve"> were incubated with </w:t>
      </w:r>
      <w:proofErr w:type="spellStart"/>
      <w:r w:rsidRPr="004D3DBA">
        <w:rPr>
          <w:rFonts w:ascii="Times New Roman" w:hAnsi="Times New Roman" w:cs="Times New Roman"/>
          <w:color w:val="000000" w:themeColor="text1"/>
        </w:rPr>
        <w:t>EtOH</w:t>
      </w:r>
      <w:proofErr w:type="spellEnd"/>
      <w:r w:rsidRPr="004D3DBA">
        <w:rPr>
          <w:rFonts w:ascii="Times New Roman" w:hAnsi="Times New Roman" w:cs="Times New Roman"/>
          <w:color w:val="000000" w:themeColor="text1"/>
        </w:rPr>
        <w:t xml:space="preserve"> for 12 h and </w:t>
      </w:r>
      <w:proofErr w:type="spellStart"/>
      <w:r w:rsidRPr="004D3DBA">
        <w:rPr>
          <w:rFonts w:ascii="Times New Roman" w:hAnsi="Times New Roman" w:cs="Times New Roman"/>
          <w:color w:val="000000" w:themeColor="text1"/>
        </w:rPr>
        <w:t>immunostained</w:t>
      </w:r>
      <w:proofErr w:type="spellEnd"/>
      <w:r w:rsidRPr="004D3DBA">
        <w:rPr>
          <w:rFonts w:ascii="Times New Roman" w:hAnsi="Times New Roman" w:cs="Times New Roman"/>
          <w:color w:val="000000" w:themeColor="text1"/>
        </w:rPr>
        <w:t xml:space="preserve"> with NR1 and </w:t>
      </w:r>
      <w:r w:rsidRPr="004D3DBA">
        <w:rPr>
          <w:rFonts w:ascii="Times New Roman" w:hAnsi="Times New Roman" w:cs="Times New Roman"/>
          <w:bCs/>
          <w:color w:val="000000" w:themeColor="text1"/>
        </w:rPr>
        <w:t>Na</w:t>
      </w:r>
      <w:r w:rsidRPr="004D3DBA">
        <w:rPr>
          <w:rFonts w:ascii="Times New Roman" w:hAnsi="Times New Roman" w:cs="Times New Roman"/>
          <w:bCs/>
          <w:color w:val="000000" w:themeColor="text1"/>
          <w:vertAlign w:val="superscript"/>
        </w:rPr>
        <w:t>+</w:t>
      </w:r>
      <w:r w:rsidRPr="004D3DBA">
        <w:rPr>
          <w:rFonts w:ascii="Times New Roman" w:hAnsi="Times New Roman" w:cs="Times New Roman"/>
          <w:bCs/>
          <w:color w:val="000000" w:themeColor="text1"/>
        </w:rPr>
        <w:t>/K</w:t>
      </w:r>
      <w:r w:rsidRPr="004D3DBA">
        <w:rPr>
          <w:rFonts w:ascii="Times New Roman" w:hAnsi="Times New Roman" w:cs="Times New Roman"/>
          <w:bCs/>
          <w:color w:val="000000" w:themeColor="text1"/>
          <w:vertAlign w:val="superscript"/>
        </w:rPr>
        <w:t>+</w:t>
      </w:r>
      <w:r w:rsidRPr="004D3DBA">
        <w:rPr>
          <w:rFonts w:ascii="Times New Roman" w:hAnsi="Times New Roman" w:cs="Times New Roman"/>
          <w:bCs/>
          <w:color w:val="000000" w:themeColor="text1"/>
        </w:rPr>
        <w:t>-ATPase</w:t>
      </w:r>
      <w:r w:rsidRPr="004D3DBA">
        <w:rPr>
          <w:rFonts w:ascii="Times New Roman" w:hAnsi="Times New Roman" w:cs="Times New Roman"/>
          <w:color w:val="000000" w:themeColor="text1"/>
          <w:lang w:val="en"/>
        </w:rPr>
        <w:t xml:space="preserve"> </w:t>
      </w:r>
      <w:r w:rsidRPr="004D3DBA">
        <w:rPr>
          <w:rFonts w:ascii="Times New Roman" w:hAnsi="Times New Roman" w:cs="Times New Roman"/>
          <w:color w:val="000000" w:themeColor="text1"/>
        </w:rPr>
        <w:t xml:space="preserve">antibodies. </w:t>
      </w:r>
      <w:r w:rsidRPr="004D3DBA">
        <w:rPr>
          <w:rFonts w:ascii="Times New Roman" w:hAnsi="Times New Roman" w:cs="Times New Roman"/>
          <w:bCs/>
          <w:color w:val="000000" w:themeColor="text1"/>
        </w:rPr>
        <w:t>Na</w:t>
      </w:r>
      <w:r w:rsidRPr="004D3DBA">
        <w:rPr>
          <w:rFonts w:ascii="Times New Roman" w:hAnsi="Times New Roman" w:cs="Times New Roman"/>
          <w:bCs/>
          <w:color w:val="000000" w:themeColor="text1"/>
          <w:vertAlign w:val="superscript"/>
        </w:rPr>
        <w:t>+</w:t>
      </w:r>
      <w:r w:rsidRPr="004D3DBA">
        <w:rPr>
          <w:rFonts w:ascii="Times New Roman" w:hAnsi="Times New Roman" w:cs="Times New Roman"/>
          <w:bCs/>
          <w:color w:val="000000" w:themeColor="text1"/>
        </w:rPr>
        <w:t>/K</w:t>
      </w:r>
      <w:r w:rsidRPr="004D3DBA">
        <w:rPr>
          <w:rFonts w:ascii="Times New Roman" w:hAnsi="Times New Roman" w:cs="Times New Roman"/>
          <w:bCs/>
          <w:color w:val="000000" w:themeColor="text1"/>
          <w:vertAlign w:val="superscript"/>
        </w:rPr>
        <w:t>+</w:t>
      </w:r>
      <w:r w:rsidRPr="004D3DBA">
        <w:rPr>
          <w:rFonts w:ascii="Times New Roman" w:hAnsi="Times New Roman" w:cs="Times New Roman"/>
          <w:bCs/>
          <w:color w:val="000000" w:themeColor="text1"/>
        </w:rPr>
        <w:t>-ATPase</w:t>
      </w:r>
      <w:r w:rsidRPr="004D3DBA">
        <w:rPr>
          <w:rFonts w:ascii="Times New Roman" w:hAnsi="Times New Roman" w:cs="Times New Roman"/>
          <w:color w:val="000000" w:themeColor="text1"/>
          <w:lang w:val="en"/>
        </w:rPr>
        <w:t xml:space="preserve"> </w:t>
      </w:r>
      <w:r w:rsidRPr="004D3DBA">
        <w:rPr>
          <w:rFonts w:ascii="Times New Roman" w:hAnsi="Times New Roman" w:cs="Times New Roman"/>
          <w:color w:val="000000" w:themeColor="text1"/>
        </w:rPr>
        <w:t>(green) and NR1 (red) were visualized with SRRF imaging system. Scale bars are 8</w:t>
      </w:r>
      <w:r w:rsidRPr="004D3DBA">
        <w:rPr>
          <w:rFonts w:ascii="Times New Roman" w:eastAsia="맑은 고딕" w:hAnsi="Times New Roman" w:cs="Times New Roman"/>
          <w:color w:val="000000" w:themeColor="text1"/>
        </w:rPr>
        <w:t xml:space="preserve"> </w:t>
      </w:r>
      <w:proofErr w:type="spellStart"/>
      <w:r w:rsidRPr="004D3DBA">
        <w:rPr>
          <w:rFonts w:ascii="Times New Roman" w:eastAsia="맑은 고딕" w:hAnsi="Times New Roman" w:cs="Times New Roman"/>
          <w:color w:val="000000" w:themeColor="text1"/>
        </w:rPr>
        <w:t>μm</w:t>
      </w:r>
      <w:proofErr w:type="spellEnd"/>
      <w:r w:rsidRPr="004D3DBA">
        <w:rPr>
          <w:rFonts w:ascii="Times New Roman" w:hAnsi="Times New Roman" w:cs="Times New Roman"/>
          <w:color w:val="000000" w:themeColor="text1"/>
        </w:rPr>
        <w:t xml:space="preserve"> (magnification, × 1</w:t>
      </w:r>
      <w:r w:rsidR="00B23724">
        <w:rPr>
          <w:rFonts w:ascii="Times New Roman" w:hAnsi="Times New Roman" w:cs="Times New Roman" w:hint="eastAsia"/>
          <w:color w:val="000000" w:themeColor="text1"/>
        </w:rPr>
        <w:t>,</w:t>
      </w:r>
      <w:r w:rsidRPr="004D3DBA">
        <w:rPr>
          <w:rFonts w:ascii="Times New Roman" w:hAnsi="Times New Roman" w:cs="Times New Roman"/>
          <w:color w:val="000000" w:themeColor="text1"/>
        </w:rPr>
        <w:t>000).</w:t>
      </w:r>
      <w:r w:rsidRPr="004D3DBA">
        <w:rPr>
          <w:rStyle w:val="a7"/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4D3DBA">
        <w:rPr>
          <w:rFonts w:ascii="Times New Roman" w:hAnsi="Times New Roman" w:cs="Times New Roman"/>
          <w:color w:val="000000" w:themeColor="text1"/>
        </w:rPr>
        <w:t>Immunofluorescence images are representative</w:t>
      </w:r>
      <w:r w:rsidRPr="004D3DBA">
        <w:rPr>
          <w:rFonts w:ascii="Times New Roman" w:hAnsi="Times New Roman" w:cs="Times New Roman" w:hint="eastAsia"/>
          <w:color w:val="000000" w:themeColor="text1"/>
        </w:rPr>
        <w:t>.</w:t>
      </w:r>
    </w:p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AB1595" w:rsidRDefault="00AB1595"/>
    <w:p w:rsidR="006357FB" w:rsidRDefault="006357FB">
      <w:r w:rsidRPr="00AB159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F4B9E0" wp14:editId="008B8385">
                <wp:simplePos x="0" y="0"/>
                <wp:positionH relativeFrom="column">
                  <wp:posOffset>48895</wp:posOffset>
                </wp:positionH>
                <wp:positionV relativeFrom="paragraph">
                  <wp:posOffset>29514</wp:posOffset>
                </wp:positionV>
                <wp:extent cx="314325" cy="307340"/>
                <wp:effectExtent l="0" t="0" r="0" b="0"/>
                <wp:wrapNone/>
                <wp:docPr id="12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357FB" w:rsidRDefault="006357FB" w:rsidP="006357FB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Arial Unicode MS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left:0;text-align:left;margin-left:3.85pt;margin-top:2.3pt;width:24.75pt;height:24.2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" filled="f" stroked="f">
                <v:textbox style="mso-fit-shape-to-text:t">
                  <w:txbxContent>
                    <w:p w:rsidR="006357FB" w:rsidRDefault="006357FB" w:rsidP="006357FB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Arial" w:eastAsia="Arial Unicode MS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6357FB" w:rsidRDefault="006357FB">
      <w:r>
        <w:rPr>
          <w:noProof/>
        </w:rPr>
        <w:drawing>
          <wp:inline distT="0" distB="0" distL="0" distR="0">
            <wp:extent cx="5731510" cy="1693832"/>
            <wp:effectExtent l="0" t="0" r="2540" b="1905"/>
            <wp:docPr id="11" name="그림 11" descr="C:\Users\jae ryong\Desktop\etoh-inflammasome 논문제출 파일\revision\추가파일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e ryong\Desktop\etoh-inflammasome 논문제출 파일\revision\추가파일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93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7FB" w:rsidRPr="004D3DBA" w:rsidRDefault="004D3DBA">
      <w:pPr>
        <w:rPr>
          <w:color w:val="000000" w:themeColor="text1"/>
        </w:rPr>
      </w:pPr>
      <w:r w:rsidRPr="004D3DBA">
        <w:rPr>
          <w:rFonts w:ascii="Times New Roman" w:hAnsi="Times New Roman" w:cs="Times New Roman"/>
          <w:b/>
          <w:color w:val="000000" w:themeColor="text1"/>
        </w:rPr>
        <w:t>Figure S2</w:t>
      </w:r>
      <w:r w:rsidRPr="004D3DBA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. </w:t>
      </w:r>
      <w:proofErr w:type="gramStart"/>
      <w:r w:rsidRPr="004D3DBA">
        <w:rPr>
          <w:rFonts w:ascii="Times New Roman" w:hAnsi="Times New Roman" w:cs="Times New Roman"/>
          <w:bCs/>
          <w:color w:val="000000" w:themeColor="text1"/>
          <w:shd w:val="clear" w:color="auto" w:fill="FFFFFF"/>
        </w:rPr>
        <w:t>Effect of PBA on intracellular calcium concentration.</w:t>
      </w:r>
      <w:proofErr w:type="gramEnd"/>
      <w:r w:rsidRPr="004D3DBA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Pr="004D3DBA">
        <w:rPr>
          <w:rFonts w:ascii="Times New Roman" w:hAnsi="Times New Roman" w:cs="Times New Roman" w:hint="eastAsia"/>
          <w:b/>
          <w:bCs/>
          <w:color w:val="000000" w:themeColor="text1"/>
          <w:shd w:val="clear" w:color="auto" w:fill="FFFFFF"/>
        </w:rPr>
        <w:t xml:space="preserve">A </w:t>
      </w:r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>Cells were pretreated with PBA (2.5 </w:t>
      </w:r>
      <w:proofErr w:type="spellStart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>mM</w:t>
      </w:r>
      <w:proofErr w:type="spellEnd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for 30 min, and then exposed to </w:t>
      </w:r>
      <w:proofErr w:type="spellStart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>EtOH</w:t>
      </w:r>
      <w:proofErr w:type="spellEnd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for 24 h. Cells were loaded with </w:t>
      </w:r>
      <w:proofErr w:type="spellStart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>Fluo</w:t>
      </w:r>
      <w:proofErr w:type="spellEnd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3-AM (2 </w:t>
      </w:r>
      <w:proofErr w:type="spellStart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>μM</w:t>
      </w:r>
      <w:proofErr w:type="spellEnd"/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for 30 min, and the amount of intracellular calcium was measured by using flow cytometry. Data are presented as a mean ± S.E.M. </w:t>
      </w:r>
      <w:r w:rsidRPr="004D3DBA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</w:rPr>
        <w:t>n</w:t>
      </w:r>
      <w:r w:rsidRPr="004D3DBA">
        <w:rPr>
          <w:rFonts w:ascii="Times New Roman" w:hAnsi="Times New Roman" w:cs="Times New Roman"/>
          <w:color w:val="000000" w:themeColor="text1"/>
          <w:shd w:val="clear" w:color="auto" w:fill="FFFFFF"/>
        </w:rPr>
        <w:t> = 3. NS is no significant difference between groups.</w:t>
      </w:r>
      <w:r w:rsidRPr="004D3DBA"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 xml:space="preserve"> </w:t>
      </w:r>
      <w:proofErr w:type="gramStart"/>
      <w:r w:rsidRPr="004D3DBA">
        <w:rPr>
          <w:rFonts w:ascii="Times New Roman" w:hAnsi="Times New Roman" w:cs="Times New Roman"/>
          <w:color w:val="000000" w:themeColor="text1"/>
          <w:szCs w:val="20"/>
        </w:rPr>
        <w:t>*</w:t>
      </w:r>
      <w:r w:rsidRPr="004D3DBA">
        <w:rPr>
          <w:rFonts w:ascii="Times New Roman" w:hAnsi="Times New Roman" w:cs="Times New Roman"/>
          <w:i/>
          <w:color w:val="000000" w:themeColor="text1"/>
          <w:szCs w:val="20"/>
        </w:rPr>
        <w:t>p</w:t>
      </w:r>
      <w:r w:rsidRPr="004D3DBA">
        <w:rPr>
          <w:rFonts w:ascii="Times New Roman" w:hAnsi="Times New Roman" w:cs="Times New Roman"/>
          <w:color w:val="000000" w:themeColor="text1"/>
          <w:szCs w:val="20"/>
        </w:rPr>
        <w:t> &lt; 0.05 versus control</w:t>
      </w:r>
      <w:r w:rsidRPr="004D3DBA">
        <w:rPr>
          <w:rFonts w:ascii="Times New Roman" w:hAnsi="Times New Roman" w:cs="Times New Roman" w:hint="eastAsia"/>
          <w:color w:val="000000" w:themeColor="text1"/>
          <w:szCs w:val="20"/>
        </w:rPr>
        <w:t>.</w:t>
      </w:r>
      <w:proofErr w:type="gramEnd"/>
    </w:p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357FB" w:rsidRDefault="006357FB"/>
    <w:p w:rsidR="00613A03" w:rsidRDefault="00613A03">
      <w:r>
        <w:rPr>
          <w:noProof/>
        </w:rPr>
        <w:lastRenderedPageBreak/>
        <w:drawing>
          <wp:inline distT="0" distB="0" distL="0" distR="0" wp14:anchorId="0BC32648">
            <wp:extent cx="5072932" cy="362579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483" cy="3623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3A03" w:rsidRDefault="004D3DBA">
      <w:r w:rsidRPr="00D20096">
        <w:rPr>
          <w:rFonts w:ascii="Times New Roman" w:hAnsi="Times New Roman" w:cs="Times New Roman"/>
          <w:b/>
          <w:color w:val="000000" w:themeColor="text1"/>
        </w:rPr>
        <w:t xml:space="preserve">Figure S3 </w:t>
      </w:r>
      <w:r w:rsidRPr="00D20096">
        <w:rPr>
          <w:rFonts w:ascii="Times New Roman" w:hAnsi="Times New Roman" w:cs="Times New Roman"/>
          <w:color w:val="000000" w:themeColor="text1"/>
        </w:rPr>
        <w:t>Effect of ethanol on mRNA and protein expression of mitophagy regulator genes.</w:t>
      </w:r>
      <w:r w:rsidRPr="00D20096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gramStart"/>
      <w:r w:rsidRPr="00D20096">
        <w:rPr>
          <w:rFonts w:ascii="Times New Roman" w:hAnsi="Times New Roman" w:cs="Times New Roman"/>
          <w:b/>
          <w:color w:val="000000" w:themeColor="text1"/>
        </w:rPr>
        <w:t xml:space="preserve">A </w:t>
      </w:r>
      <w:r w:rsidRPr="00D20096">
        <w:rPr>
          <w:rFonts w:ascii="Times New Roman" w:hAnsi="Times New Roman" w:cs="Times New Roman"/>
          <w:color w:val="000000" w:themeColor="text1"/>
        </w:rPr>
        <w:t>Cells</w:t>
      </w:r>
      <w:proofErr w:type="gramEnd"/>
      <w:r w:rsidRPr="00D20096">
        <w:rPr>
          <w:rFonts w:ascii="Times New Roman" w:hAnsi="Times New Roman" w:cs="Times New Roman"/>
          <w:color w:val="000000" w:themeColor="text1"/>
        </w:rPr>
        <w:t xml:space="preserve"> were 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treated with </w:t>
      </w:r>
      <w:proofErr w:type="spellStart"/>
      <w:r w:rsidRPr="00D20096">
        <w:rPr>
          <w:rFonts w:ascii="Times New Roman" w:hAnsi="Times New Roman" w:cs="Times New Roman"/>
          <w:bCs/>
          <w:color w:val="000000" w:themeColor="text1"/>
        </w:rPr>
        <w:t>EtOH</w:t>
      </w:r>
      <w:proofErr w:type="spellEnd"/>
      <w:r w:rsidRPr="00D20096">
        <w:rPr>
          <w:rFonts w:ascii="Times New Roman" w:hAnsi="Times New Roman" w:cs="Times New Roman"/>
          <w:bCs/>
          <w:color w:val="000000" w:themeColor="text1"/>
        </w:rPr>
        <w:t xml:space="preserve"> (200 </w:t>
      </w:r>
      <w:proofErr w:type="spellStart"/>
      <w:r w:rsidRPr="00D20096">
        <w:rPr>
          <w:rFonts w:ascii="Times New Roman" w:hAnsi="Times New Roman" w:cs="Times New Roman"/>
          <w:bCs/>
          <w:color w:val="000000" w:themeColor="text1"/>
        </w:rPr>
        <w:t>mM</w:t>
      </w:r>
      <w:proofErr w:type="spellEnd"/>
      <w:r w:rsidRPr="00D20096">
        <w:rPr>
          <w:rFonts w:ascii="Times New Roman" w:hAnsi="Times New Roman" w:cs="Times New Roman"/>
          <w:bCs/>
          <w:color w:val="000000" w:themeColor="text1"/>
        </w:rPr>
        <w:t>) for 24 h.</w:t>
      </w:r>
      <w:r w:rsidRPr="00D20096">
        <w:rPr>
          <w:rFonts w:ascii="Times New Roman" w:hAnsi="Times New Roman" w:cs="Times New Roman"/>
          <w:color w:val="000000" w:themeColor="text1"/>
        </w:rPr>
        <w:t xml:space="preserve"> mRNA expressions of </w:t>
      </w:r>
      <w:r w:rsidRPr="00D20096">
        <w:rPr>
          <w:rFonts w:ascii="Times New Roman" w:hAnsi="Times New Roman" w:cs="Times New Roman"/>
          <w:i/>
          <w:color w:val="000000" w:themeColor="text1"/>
        </w:rPr>
        <w:t>PINK1</w:t>
      </w:r>
      <w:r w:rsidRPr="00D20096">
        <w:rPr>
          <w:rFonts w:ascii="Times New Roman" w:hAnsi="Times New Roman" w:cs="Times New Roman"/>
          <w:color w:val="000000" w:themeColor="text1"/>
        </w:rPr>
        <w:t xml:space="preserve">, </w:t>
      </w:r>
      <w:r w:rsidRPr="00D20096">
        <w:rPr>
          <w:rFonts w:ascii="Times New Roman" w:hAnsi="Times New Roman" w:cs="Times New Roman"/>
          <w:i/>
          <w:color w:val="000000" w:themeColor="text1"/>
        </w:rPr>
        <w:t>BNIP3</w:t>
      </w:r>
      <w:r w:rsidRPr="00D20096">
        <w:rPr>
          <w:rFonts w:ascii="Times New Roman" w:hAnsi="Times New Roman" w:cs="Times New Roman"/>
          <w:color w:val="000000" w:themeColor="text1"/>
        </w:rPr>
        <w:t xml:space="preserve"> and </w:t>
      </w:r>
      <w:r w:rsidRPr="00D20096">
        <w:rPr>
          <w:rFonts w:ascii="Times New Roman" w:hAnsi="Times New Roman" w:cs="Times New Roman"/>
          <w:i/>
          <w:color w:val="000000" w:themeColor="text1"/>
        </w:rPr>
        <w:t>NIX</w:t>
      </w:r>
      <w:r w:rsidRPr="00D20096">
        <w:rPr>
          <w:rFonts w:ascii="Times New Roman" w:hAnsi="Times New Roman" w:cs="Times New Roman"/>
          <w:color w:val="000000" w:themeColor="text1"/>
        </w:rPr>
        <w:t xml:space="preserve"> were analyzed by quantitative real time PCR. Data were normalized by the 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ACTB </w:t>
      </w:r>
      <w:r w:rsidRPr="00D20096">
        <w:rPr>
          <w:rFonts w:ascii="Times New Roman" w:hAnsi="Times New Roman" w:cs="Times New Roman"/>
          <w:color w:val="000000" w:themeColor="text1"/>
        </w:rPr>
        <w:t>mRNA expression level.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 Data are presented as a mean ± S.E.M. </w:t>
      </w:r>
      <w:r w:rsidRPr="002336E6">
        <w:rPr>
          <w:rStyle w:val="a7"/>
          <w:rFonts w:ascii="Times New Roman" w:hAnsi="Times New Roman" w:cs="Times New Roman"/>
          <w:b w:val="0"/>
          <w:i/>
          <w:color w:val="000000" w:themeColor="text1"/>
          <w:szCs w:val="20"/>
        </w:rPr>
        <w:t>n</w:t>
      </w:r>
      <w:r w:rsidRPr="00D20096">
        <w:rPr>
          <w:rFonts w:ascii="Times New Roman" w:hAnsi="Times New Roman" w:cs="Times New Roman"/>
          <w:color w:val="000000" w:themeColor="text1"/>
        </w:rPr>
        <w:t> = 3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. </w:t>
      </w:r>
      <w:r w:rsidRPr="00D20096">
        <w:rPr>
          <w:rFonts w:ascii="Times New Roman" w:hAnsi="Times New Roman" w:cs="Times New Roman"/>
          <w:b/>
          <w:bCs/>
          <w:color w:val="000000" w:themeColor="text1"/>
        </w:rPr>
        <w:t xml:space="preserve">B 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Cells were exposed to </w:t>
      </w:r>
      <w:proofErr w:type="spellStart"/>
      <w:r w:rsidRPr="00D20096">
        <w:rPr>
          <w:rFonts w:ascii="Times New Roman" w:hAnsi="Times New Roman" w:cs="Times New Roman"/>
          <w:bCs/>
          <w:color w:val="000000" w:themeColor="text1"/>
        </w:rPr>
        <w:t>EtOH</w:t>
      </w:r>
      <w:proofErr w:type="spellEnd"/>
      <w:r w:rsidRPr="00D20096">
        <w:rPr>
          <w:rFonts w:ascii="Times New Roman" w:hAnsi="Times New Roman" w:cs="Times New Roman"/>
          <w:bCs/>
          <w:color w:val="000000" w:themeColor="text1"/>
        </w:rPr>
        <w:t xml:space="preserve"> (200 </w:t>
      </w:r>
      <w:proofErr w:type="spellStart"/>
      <w:r w:rsidRPr="00D20096">
        <w:rPr>
          <w:rFonts w:ascii="Times New Roman" w:hAnsi="Times New Roman" w:cs="Times New Roman"/>
          <w:bCs/>
          <w:color w:val="000000" w:themeColor="text1"/>
        </w:rPr>
        <w:t>mM</w:t>
      </w:r>
      <w:proofErr w:type="spellEnd"/>
      <w:r w:rsidRPr="00D20096">
        <w:rPr>
          <w:rFonts w:ascii="Times New Roman" w:hAnsi="Times New Roman" w:cs="Times New Roman"/>
          <w:bCs/>
          <w:color w:val="000000" w:themeColor="text1"/>
        </w:rPr>
        <w:t xml:space="preserve">) for 0-48 h. PINK1, BNIP3 and NIX were detected by western blot. </w:t>
      </w:r>
      <w:proofErr w:type="gramStart"/>
      <w:r w:rsidRPr="00D20096">
        <w:rPr>
          <w:rFonts w:ascii="Times New Roman" w:hAnsi="Times New Roman" w:cs="Times New Roman"/>
          <w:bCs/>
          <w:color w:val="000000" w:themeColor="text1"/>
        </w:rPr>
        <w:t>β-Actin</w:t>
      </w:r>
      <w:proofErr w:type="gramEnd"/>
      <w:r w:rsidRPr="00D20096">
        <w:rPr>
          <w:rFonts w:ascii="Times New Roman" w:hAnsi="Times New Roman" w:cs="Times New Roman"/>
          <w:bCs/>
          <w:color w:val="000000" w:themeColor="text1"/>
        </w:rPr>
        <w:t xml:space="preserve"> was used as a loading control. Data are presented as a mean ± S.E.M. </w:t>
      </w:r>
      <w:r w:rsidRPr="002336E6">
        <w:rPr>
          <w:rStyle w:val="a7"/>
          <w:rFonts w:ascii="Times New Roman" w:hAnsi="Times New Roman" w:cs="Times New Roman"/>
          <w:b w:val="0"/>
          <w:i/>
          <w:color w:val="000000" w:themeColor="text1"/>
          <w:szCs w:val="20"/>
        </w:rPr>
        <w:t>n</w:t>
      </w:r>
      <w:r w:rsidRPr="00D20096">
        <w:rPr>
          <w:rFonts w:ascii="Times New Roman" w:hAnsi="Times New Roman" w:cs="Times New Roman"/>
          <w:color w:val="000000" w:themeColor="text1"/>
        </w:rPr>
        <w:t> = 3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. </w:t>
      </w:r>
      <w:r w:rsidRPr="00D20096">
        <w:rPr>
          <w:rFonts w:ascii="Times New Roman" w:hAnsi="Times New Roman" w:cs="Times New Roman"/>
          <w:color w:val="000000" w:themeColor="text1"/>
        </w:rPr>
        <w:t xml:space="preserve">All blot images are representative. </w:t>
      </w:r>
      <w:proofErr w:type="gramStart"/>
      <w:r w:rsidRPr="00D20096">
        <w:rPr>
          <w:rFonts w:ascii="Times New Roman" w:hAnsi="Times New Roman" w:cs="Times New Roman"/>
          <w:color w:val="000000" w:themeColor="text1"/>
        </w:rPr>
        <w:t>*</w:t>
      </w:r>
      <w:r w:rsidRPr="002336E6">
        <w:rPr>
          <w:rFonts w:ascii="Times New Roman" w:hAnsi="Times New Roman" w:cs="Times New Roman"/>
          <w:i/>
          <w:color w:val="000000" w:themeColor="text1"/>
        </w:rPr>
        <w:t>p</w:t>
      </w:r>
      <w:r w:rsidRPr="00D20096">
        <w:rPr>
          <w:rFonts w:ascii="Times New Roman" w:hAnsi="Times New Roman" w:cs="Times New Roman"/>
          <w:color w:val="000000" w:themeColor="text1"/>
        </w:rPr>
        <w:t> &lt; 0.05 versus control.</w:t>
      </w:r>
      <w:proofErr w:type="gramEnd"/>
    </w:p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>
      <w:r>
        <w:rPr>
          <w:noProof/>
        </w:rPr>
        <w:lastRenderedPageBreak/>
        <w:drawing>
          <wp:inline distT="0" distB="0" distL="0" distR="0" wp14:anchorId="5D0DB9D6">
            <wp:extent cx="4865920" cy="2297927"/>
            <wp:effectExtent l="0" t="0" r="0" b="762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085" cy="2300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3A03" w:rsidRDefault="004D3DBA">
      <w:r w:rsidRPr="00D20096">
        <w:rPr>
          <w:rFonts w:ascii="Times New Roman" w:hAnsi="Times New Roman" w:cs="Times New Roman"/>
          <w:b/>
          <w:color w:val="000000" w:themeColor="text1"/>
        </w:rPr>
        <w:t xml:space="preserve">Figure S4 </w:t>
      </w:r>
      <w:r w:rsidRPr="00D20096">
        <w:rPr>
          <w:rFonts w:ascii="Times New Roman" w:hAnsi="Times New Roman" w:cs="Times New Roman"/>
          <w:color w:val="000000" w:themeColor="text1"/>
        </w:rPr>
        <w:t xml:space="preserve">Effect of caspase-1 silencing on ethanol-reduced 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LC3-II expression in mitochondria. </w:t>
      </w:r>
      <w:proofErr w:type="gramStart"/>
      <w:r w:rsidRPr="00D20096">
        <w:rPr>
          <w:rFonts w:ascii="Times New Roman" w:hAnsi="Times New Roman" w:cs="Times New Roman"/>
          <w:b/>
          <w:bCs/>
          <w:color w:val="000000" w:themeColor="text1"/>
        </w:rPr>
        <w:t xml:space="preserve">A </w:t>
      </w:r>
      <w:r w:rsidRPr="00D20096">
        <w:rPr>
          <w:rFonts w:ascii="Times New Roman" w:hAnsi="Times New Roman" w:cs="Times New Roman"/>
          <w:color w:val="000000" w:themeColor="text1"/>
        </w:rPr>
        <w:t>Cells</w:t>
      </w:r>
      <w:proofErr w:type="gramEnd"/>
      <w:r w:rsidRPr="00D20096">
        <w:rPr>
          <w:rFonts w:ascii="Times New Roman" w:hAnsi="Times New Roman" w:cs="Times New Roman"/>
          <w:color w:val="000000" w:themeColor="text1"/>
        </w:rPr>
        <w:t xml:space="preserve"> were transfected with </w:t>
      </w:r>
      <w:r w:rsidRPr="00D20096">
        <w:rPr>
          <w:rFonts w:ascii="Times New Roman" w:eastAsiaTheme="minorHAnsi" w:hAnsi="Times New Roman" w:cs="Times New Roman"/>
          <w:i/>
          <w:color w:val="000000" w:themeColor="text1"/>
          <w:shd w:val="clear" w:color="auto" w:fill="FFFFFF"/>
        </w:rPr>
        <w:t>CASP1</w:t>
      </w:r>
      <w:r w:rsidRPr="00D20096">
        <w:rPr>
          <w:rFonts w:ascii="Times New Roman" w:hAnsi="Times New Roman" w:cs="Times New Roman"/>
          <w:color w:val="000000" w:themeColor="text1"/>
        </w:rPr>
        <w:t xml:space="preserve"> siRNA or NT siRNA for 24 h prior to ethanol exposure for 48 h.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 LC3-II </w:t>
      </w:r>
      <w:r w:rsidRPr="00D20096">
        <w:rPr>
          <w:rFonts w:ascii="Times New Roman" w:hAnsi="Times New Roman" w:cs="Times New Roman"/>
          <w:color w:val="000000" w:themeColor="text1"/>
        </w:rPr>
        <w:t>expression was measured by western blotting.</w:t>
      </w:r>
      <w:r w:rsidRPr="00D20096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gramStart"/>
      <w:r w:rsidRPr="00D20096">
        <w:rPr>
          <w:rFonts w:ascii="Times New Roman" w:hAnsi="Times New Roman" w:cs="Times New Roman"/>
          <w:bCs/>
          <w:color w:val="000000" w:themeColor="text1"/>
        </w:rPr>
        <w:t>β-Actin</w:t>
      </w:r>
      <w:proofErr w:type="gramEnd"/>
      <w:r w:rsidRPr="00D20096">
        <w:rPr>
          <w:rFonts w:ascii="Times New Roman" w:hAnsi="Times New Roman" w:cs="Times New Roman"/>
          <w:bCs/>
          <w:color w:val="000000" w:themeColor="text1"/>
        </w:rPr>
        <w:t xml:space="preserve"> was used as a loading control.</w:t>
      </w:r>
      <w:r w:rsidRPr="00D20096">
        <w:rPr>
          <w:rFonts w:ascii="Times New Roman" w:hAnsi="Times New Roman" w:cs="Times New Roman"/>
          <w:color w:val="000000" w:themeColor="text1"/>
        </w:rPr>
        <w:t xml:space="preserve"> Data are presented as a mean ± S.E.M. </w:t>
      </w:r>
      <w:r w:rsidRPr="002336E6">
        <w:rPr>
          <w:rStyle w:val="a7"/>
          <w:rFonts w:ascii="Times New Roman" w:hAnsi="Times New Roman" w:cs="Times New Roman"/>
          <w:b w:val="0"/>
          <w:i/>
          <w:color w:val="000000" w:themeColor="text1"/>
          <w:szCs w:val="20"/>
        </w:rPr>
        <w:t>n</w:t>
      </w:r>
      <w:r w:rsidRPr="00D20096">
        <w:rPr>
          <w:rFonts w:ascii="Times New Roman" w:hAnsi="Times New Roman" w:cs="Times New Roman"/>
          <w:color w:val="000000" w:themeColor="text1"/>
        </w:rPr>
        <w:t xml:space="preserve"> = 3. All blot images are representative. </w:t>
      </w:r>
      <w:proofErr w:type="gramStart"/>
      <w:r w:rsidRPr="00D20096">
        <w:rPr>
          <w:rFonts w:ascii="Times New Roman" w:hAnsi="Times New Roman" w:cs="Times New Roman"/>
          <w:color w:val="000000" w:themeColor="text1"/>
        </w:rPr>
        <w:t>*</w:t>
      </w:r>
      <w:r w:rsidRPr="002336E6">
        <w:rPr>
          <w:rFonts w:ascii="Times New Roman" w:hAnsi="Times New Roman" w:cs="Times New Roman"/>
          <w:i/>
          <w:color w:val="000000" w:themeColor="text1"/>
        </w:rPr>
        <w:t>p</w:t>
      </w:r>
      <w:r w:rsidRPr="00D20096">
        <w:rPr>
          <w:rFonts w:ascii="Times New Roman" w:hAnsi="Times New Roman" w:cs="Times New Roman"/>
          <w:color w:val="000000" w:themeColor="text1"/>
        </w:rPr>
        <w:t> &lt; 0.05 versus control, </w:t>
      </w:r>
      <w:r w:rsidRPr="00D20096">
        <w:rPr>
          <w:rFonts w:ascii="Times New Roman" w:hAnsi="Times New Roman" w:cs="Times New Roman"/>
          <w:color w:val="000000" w:themeColor="text1"/>
          <w:vertAlign w:val="superscript"/>
        </w:rPr>
        <w:t>#</w:t>
      </w:r>
      <w:r w:rsidRPr="002336E6">
        <w:rPr>
          <w:rFonts w:ascii="Times New Roman" w:hAnsi="Times New Roman" w:cs="Times New Roman"/>
          <w:i/>
          <w:color w:val="000000" w:themeColor="text1"/>
        </w:rPr>
        <w:t>p</w:t>
      </w:r>
      <w:r w:rsidRPr="00D20096">
        <w:rPr>
          <w:rFonts w:ascii="Times New Roman" w:hAnsi="Times New Roman" w:cs="Times New Roman"/>
          <w:color w:val="000000" w:themeColor="text1"/>
        </w:rPr>
        <w:t xml:space="preserve"> &lt; 0.05 versus </w:t>
      </w:r>
      <w:proofErr w:type="spellStart"/>
      <w:r w:rsidRPr="00D20096">
        <w:rPr>
          <w:rFonts w:ascii="Times New Roman" w:hAnsi="Times New Roman" w:cs="Times New Roman"/>
          <w:color w:val="000000" w:themeColor="text1"/>
        </w:rPr>
        <w:t>EtOH</w:t>
      </w:r>
      <w:proofErr w:type="spellEnd"/>
      <w:r w:rsidRPr="00D20096">
        <w:rPr>
          <w:rFonts w:ascii="Times New Roman" w:hAnsi="Times New Roman" w:cs="Times New Roman"/>
          <w:color w:val="000000" w:themeColor="text1"/>
        </w:rPr>
        <w:t>.</w:t>
      </w:r>
      <w:proofErr w:type="gramEnd"/>
    </w:p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613A03"/>
    <w:p w:rsidR="00613A03" w:rsidRDefault="00EA1908">
      <w:r w:rsidRPr="00AB159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7F4337" wp14:editId="094249F5">
                <wp:simplePos x="0" y="0"/>
                <wp:positionH relativeFrom="column">
                  <wp:posOffset>2512</wp:posOffset>
                </wp:positionH>
                <wp:positionV relativeFrom="paragraph">
                  <wp:posOffset>22584</wp:posOffset>
                </wp:positionV>
                <wp:extent cx="314325" cy="307340"/>
                <wp:effectExtent l="0" t="0" r="0" b="0"/>
                <wp:wrapNone/>
                <wp:docPr id="14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1908" w:rsidRDefault="00EA1908" w:rsidP="00EA1908">
                            <w:pPr>
                              <w:pStyle w:val="a6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Arial Unicode MS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left:0;text-align:left;margin-left:.2pt;margin-top:1.8pt;width:24.75pt;height:24.2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" filled="f" stroked="f">
                <v:textbox style="mso-fit-shape-to-text:t">
                  <w:txbxContent>
                    <w:p w:rsidR="00EA1908" w:rsidRDefault="00EA1908" w:rsidP="00EA1908">
                      <w:pPr>
                        <w:pStyle w:val="a6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="Arial" w:eastAsia="Arial Unicode MS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613A03" w:rsidRDefault="00613A03">
      <w:r>
        <w:rPr>
          <w:noProof/>
        </w:rPr>
        <w:drawing>
          <wp:inline distT="0" distB="0" distL="0" distR="0" wp14:anchorId="1E7EB7B1">
            <wp:extent cx="4754880" cy="2512612"/>
            <wp:effectExtent l="0" t="0" r="7620" b="254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515" cy="2512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92BA4" w:rsidRDefault="004D3DBA">
      <w:r w:rsidRPr="00D20096">
        <w:rPr>
          <w:rFonts w:ascii="Times New Roman" w:hAnsi="Times New Roman" w:cs="Times New Roman"/>
          <w:b/>
          <w:color w:val="000000" w:themeColor="text1"/>
        </w:rPr>
        <w:t>Figure S5</w:t>
      </w:r>
      <w:r w:rsidRPr="00D20096">
        <w:rPr>
          <w:rFonts w:ascii="Times New Roman" w:hAnsi="Times New Roman" w:cs="Times New Roman"/>
          <w:color w:val="000000" w:themeColor="text1"/>
        </w:rPr>
        <w:t xml:space="preserve"> Effect of </w:t>
      </w:r>
      <w:proofErr w:type="spellStart"/>
      <w:r w:rsidRPr="00D20096">
        <w:rPr>
          <w:rFonts w:ascii="Times New Roman" w:hAnsi="Times New Roman" w:cs="Times New Roman"/>
          <w:color w:val="000000" w:themeColor="text1"/>
        </w:rPr>
        <w:t>trehalose</w:t>
      </w:r>
      <w:proofErr w:type="spellEnd"/>
      <w:r w:rsidRPr="00D20096">
        <w:rPr>
          <w:rFonts w:ascii="Times New Roman" w:hAnsi="Times New Roman" w:cs="Times New Roman"/>
          <w:color w:val="000000" w:themeColor="text1"/>
        </w:rPr>
        <w:t xml:space="preserve"> on ethanol-induced neuronal apoptosis.</w:t>
      </w:r>
      <w:r w:rsidRPr="00D20096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gramStart"/>
      <w:r w:rsidRPr="00D20096">
        <w:rPr>
          <w:rFonts w:ascii="Times New Roman" w:hAnsi="Times New Roman" w:cs="Times New Roman"/>
          <w:b/>
          <w:color w:val="000000" w:themeColor="text1"/>
        </w:rPr>
        <w:t xml:space="preserve">A </w:t>
      </w:r>
      <w:r w:rsidRPr="00D20096">
        <w:rPr>
          <w:rFonts w:ascii="Times New Roman" w:hAnsi="Times New Roman" w:cs="Times New Roman"/>
          <w:color w:val="000000" w:themeColor="text1"/>
        </w:rPr>
        <w:t>Cells</w:t>
      </w:r>
      <w:proofErr w:type="gramEnd"/>
      <w:r w:rsidRPr="00D20096">
        <w:rPr>
          <w:rFonts w:ascii="Times New Roman" w:hAnsi="Times New Roman" w:cs="Times New Roman"/>
          <w:color w:val="000000" w:themeColor="text1"/>
        </w:rPr>
        <w:t xml:space="preserve"> were pretreated with </w:t>
      </w:r>
      <w:proofErr w:type="spellStart"/>
      <w:r w:rsidRPr="00D20096">
        <w:rPr>
          <w:rFonts w:ascii="Times New Roman" w:hAnsi="Times New Roman" w:cs="Times New Roman"/>
          <w:color w:val="000000" w:themeColor="text1"/>
        </w:rPr>
        <w:t>trehalose</w:t>
      </w:r>
      <w:proofErr w:type="spellEnd"/>
      <w:r w:rsidRPr="00D20096">
        <w:rPr>
          <w:rFonts w:ascii="Times New Roman" w:hAnsi="Times New Roman" w:cs="Times New Roman"/>
          <w:color w:val="000000" w:themeColor="text1"/>
        </w:rPr>
        <w:t xml:space="preserve"> (2 </w:t>
      </w:r>
      <w:proofErr w:type="spellStart"/>
      <w:r w:rsidRPr="00D20096">
        <w:rPr>
          <w:rFonts w:ascii="Times New Roman" w:hAnsi="Times New Roman" w:cs="Times New Roman"/>
          <w:color w:val="000000" w:themeColor="text1"/>
        </w:rPr>
        <w:t>μM</w:t>
      </w:r>
      <w:proofErr w:type="spellEnd"/>
      <w:r w:rsidRPr="00D20096">
        <w:rPr>
          <w:rFonts w:ascii="Times New Roman" w:hAnsi="Times New Roman" w:cs="Times New Roman"/>
          <w:color w:val="000000" w:themeColor="text1"/>
        </w:rPr>
        <w:t xml:space="preserve">) for 30 min prior to </w:t>
      </w:r>
      <w:proofErr w:type="spellStart"/>
      <w:r w:rsidRPr="00D20096">
        <w:rPr>
          <w:rFonts w:ascii="Times New Roman" w:hAnsi="Times New Roman" w:cs="Times New Roman"/>
          <w:color w:val="000000" w:themeColor="text1"/>
        </w:rPr>
        <w:t>EtOH</w:t>
      </w:r>
      <w:proofErr w:type="spellEnd"/>
      <w:r w:rsidRPr="00D20096">
        <w:rPr>
          <w:rFonts w:ascii="Times New Roman" w:hAnsi="Times New Roman" w:cs="Times New Roman"/>
          <w:color w:val="000000" w:themeColor="text1"/>
        </w:rPr>
        <w:t xml:space="preserve"> treatment for 72 h. Apoptotic cells were detected by </w:t>
      </w:r>
      <w:proofErr w:type="spellStart"/>
      <w:r w:rsidRPr="00D20096">
        <w:rPr>
          <w:rFonts w:ascii="Times New Roman" w:hAnsi="Times New Roman" w:cs="Times New Roman"/>
          <w:color w:val="000000" w:themeColor="text1"/>
        </w:rPr>
        <w:t>annexin</w:t>
      </w:r>
      <w:proofErr w:type="spellEnd"/>
      <w:r w:rsidRPr="00D20096">
        <w:rPr>
          <w:rFonts w:ascii="Times New Roman" w:hAnsi="Times New Roman" w:cs="Times New Roman"/>
          <w:color w:val="000000" w:themeColor="text1"/>
        </w:rPr>
        <w:t xml:space="preserve"> V/ PI staining. Data are presented as a mean ± S.E.M. </w:t>
      </w:r>
      <w:r w:rsidRPr="002336E6">
        <w:rPr>
          <w:rStyle w:val="a7"/>
          <w:rFonts w:ascii="Times New Roman" w:hAnsi="Times New Roman" w:cs="Times New Roman"/>
          <w:b w:val="0"/>
          <w:i/>
          <w:color w:val="000000" w:themeColor="text1"/>
          <w:szCs w:val="20"/>
        </w:rPr>
        <w:t>n</w:t>
      </w:r>
      <w:r w:rsidRPr="00D20096">
        <w:rPr>
          <w:rFonts w:ascii="Times New Roman" w:hAnsi="Times New Roman" w:cs="Times New Roman"/>
          <w:color w:val="000000" w:themeColor="text1"/>
        </w:rPr>
        <w:t xml:space="preserve"> = 3. The data are representative. </w:t>
      </w:r>
      <w:proofErr w:type="gramStart"/>
      <w:r w:rsidRPr="00D20096">
        <w:rPr>
          <w:rFonts w:ascii="Times New Roman" w:hAnsi="Times New Roman" w:cs="Times New Roman"/>
          <w:color w:val="000000" w:themeColor="text1"/>
        </w:rPr>
        <w:t>*</w:t>
      </w:r>
      <w:r w:rsidRPr="002336E6">
        <w:rPr>
          <w:rFonts w:ascii="Times New Roman" w:hAnsi="Times New Roman" w:cs="Times New Roman"/>
          <w:i/>
          <w:color w:val="000000" w:themeColor="text1"/>
        </w:rPr>
        <w:t>p</w:t>
      </w:r>
      <w:r w:rsidRPr="00D20096">
        <w:rPr>
          <w:rFonts w:ascii="Times New Roman" w:hAnsi="Times New Roman" w:cs="Times New Roman"/>
          <w:color w:val="000000" w:themeColor="text1"/>
        </w:rPr>
        <w:t> &lt; 0.05 versus control, </w:t>
      </w:r>
      <w:r w:rsidRPr="00D20096">
        <w:rPr>
          <w:rFonts w:ascii="Times New Roman" w:hAnsi="Times New Roman" w:cs="Times New Roman"/>
          <w:color w:val="000000" w:themeColor="text1"/>
          <w:vertAlign w:val="superscript"/>
        </w:rPr>
        <w:t>#</w:t>
      </w:r>
      <w:r w:rsidRPr="002336E6">
        <w:rPr>
          <w:rFonts w:ascii="Times New Roman" w:hAnsi="Times New Roman" w:cs="Times New Roman"/>
          <w:i/>
          <w:color w:val="000000" w:themeColor="text1"/>
        </w:rPr>
        <w:t>p</w:t>
      </w:r>
      <w:r w:rsidRPr="00D20096">
        <w:rPr>
          <w:rFonts w:ascii="Times New Roman" w:hAnsi="Times New Roman" w:cs="Times New Roman"/>
          <w:color w:val="000000" w:themeColor="text1"/>
        </w:rPr>
        <w:t xml:space="preserve"> &lt; 0.05 versus </w:t>
      </w:r>
      <w:proofErr w:type="spellStart"/>
      <w:r w:rsidRPr="00D20096">
        <w:rPr>
          <w:rFonts w:ascii="Times New Roman" w:hAnsi="Times New Roman" w:cs="Times New Roman"/>
          <w:color w:val="000000" w:themeColor="text1"/>
        </w:rPr>
        <w:t>EtOH</w:t>
      </w:r>
      <w:proofErr w:type="spellEnd"/>
      <w:r w:rsidRPr="00D20096">
        <w:rPr>
          <w:rFonts w:ascii="Times New Roman" w:hAnsi="Times New Roman" w:cs="Times New Roman"/>
          <w:color w:val="000000" w:themeColor="text1"/>
        </w:rPr>
        <w:t>.</w:t>
      </w:r>
      <w:proofErr w:type="gramEnd"/>
    </w:p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532AA4">
      <w:r w:rsidRPr="00532AA4">
        <w:rPr>
          <w:noProof/>
        </w:rPr>
        <w:lastRenderedPageBreak/>
        <w:drawing>
          <wp:inline distT="0" distB="0" distL="0" distR="0" wp14:anchorId="6CFEB020" wp14:editId="01B7B995">
            <wp:extent cx="4532140" cy="6957392"/>
            <wp:effectExtent l="0" t="0" r="1905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135" cy="69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492BA4" w:rsidRDefault="004D3DBA">
      <w:proofErr w:type="gramStart"/>
      <w:r>
        <w:rPr>
          <w:rFonts w:ascii="Times New Roman" w:hAnsi="Times New Roman" w:cs="Times New Roman"/>
          <w:b/>
          <w:color w:val="000000" w:themeColor="text1"/>
          <w:szCs w:val="20"/>
        </w:rPr>
        <w:t>Fig.</w:t>
      </w:r>
      <w:proofErr w:type="gramEnd"/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 S</w:t>
      </w:r>
      <w:r>
        <w:rPr>
          <w:rFonts w:ascii="Times New Roman" w:hAnsi="Times New Roman" w:cs="Times New Roman" w:hint="eastAsia"/>
          <w:b/>
          <w:color w:val="000000" w:themeColor="text1"/>
          <w:szCs w:val="20"/>
        </w:rPr>
        <w:t>6</w:t>
      </w:r>
      <w:r w:rsidRPr="00AD6345">
        <w:rPr>
          <w:rFonts w:ascii="Times New Roman" w:hAnsi="Times New Roman" w:cs="Times New Roman"/>
          <w:b/>
          <w:color w:val="000000" w:themeColor="text1"/>
          <w:szCs w:val="20"/>
        </w:rPr>
        <w:t xml:space="preserve"> </w:t>
      </w:r>
      <w:r w:rsidRPr="00AD6345">
        <w:rPr>
          <w:rFonts w:ascii="Times New Roman" w:hAnsi="Times New Roman" w:cs="Times New Roman"/>
          <w:color w:val="000000" w:themeColor="text1"/>
          <w:szCs w:val="20"/>
        </w:rPr>
        <w:t>Law images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 in Fig.1C-2E.</w:t>
      </w:r>
    </w:p>
    <w:p w:rsidR="00492BA4" w:rsidRDefault="00492BA4"/>
    <w:p w:rsidR="00492BA4" w:rsidRDefault="00492BA4"/>
    <w:p w:rsidR="00492BA4" w:rsidRDefault="00492BA4">
      <w:r>
        <w:rPr>
          <w:noProof/>
        </w:rPr>
        <w:lastRenderedPageBreak/>
        <w:drawing>
          <wp:inline distT="0" distB="0" distL="0" distR="0" wp14:anchorId="6D48BA1E" wp14:editId="1A190723">
            <wp:extent cx="4608576" cy="6437376"/>
            <wp:effectExtent l="0" t="0" r="1905" b="190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352" cy="64454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92BA4" w:rsidRDefault="004D3DBA">
      <w:proofErr w:type="gramStart"/>
      <w:r>
        <w:rPr>
          <w:rFonts w:ascii="Times New Roman" w:hAnsi="Times New Roman" w:cs="Times New Roman"/>
          <w:b/>
          <w:color w:val="000000" w:themeColor="text1"/>
          <w:szCs w:val="20"/>
        </w:rPr>
        <w:t>Fig.</w:t>
      </w:r>
      <w:proofErr w:type="gramEnd"/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 S</w:t>
      </w:r>
      <w:r>
        <w:rPr>
          <w:rFonts w:ascii="Times New Roman" w:hAnsi="Times New Roman" w:cs="Times New Roman" w:hint="eastAsia"/>
          <w:b/>
          <w:color w:val="000000" w:themeColor="text1"/>
          <w:szCs w:val="20"/>
        </w:rPr>
        <w:t>7</w:t>
      </w:r>
      <w:r w:rsidRPr="00AD6345">
        <w:rPr>
          <w:rFonts w:ascii="Times New Roman" w:hAnsi="Times New Roman" w:cs="Times New Roman"/>
          <w:b/>
          <w:color w:val="000000" w:themeColor="text1"/>
          <w:szCs w:val="20"/>
        </w:rPr>
        <w:t xml:space="preserve"> </w:t>
      </w:r>
      <w:r w:rsidRPr="00AD6345">
        <w:rPr>
          <w:rFonts w:ascii="Times New Roman" w:hAnsi="Times New Roman" w:cs="Times New Roman"/>
          <w:color w:val="000000" w:themeColor="text1"/>
          <w:szCs w:val="20"/>
        </w:rPr>
        <w:t>Law images in Fig. 3A-3F.</w:t>
      </w:r>
    </w:p>
    <w:p w:rsidR="00492BA4" w:rsidRDefault="00492BA4"/>
    <w:p w:rsidR="00492BA4" w:rsidRDefault="00492BA4"/>
    <w:p w:rsidR="00492BA4" w:rsidRDefault="00492BA4"/>
    <w:p w:rsidR="00492BA4" w:rsidRDefault="00492BA4"/>
    <w:p w:rsidR="00492BA4" w:rsidRDefault="00492BA4">
      <w:r>
        <w:rPr>
          <w:noProof/>
        </w:rPr>
        <w:lastRenderedPageBreak/>
        <w:drawing>
          <wp:inline distT="0" distB="0" distL="0" distR="0" wp14:anchorId="07CF3625" wp14:editId="335CD6D9">
            <wp:extent cx="4659782" cy="5808268"/>
            <wp:effectExtent l="0" t="0" r="7620" b="254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457" cy="58066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92BA4" w:rsidRDefault="004D3DBA">
      <w:proofErr w:type="gramStart"/>
      <w:r>
        <w:rPr>
          <w:rFonts w:ascii="Times New Roman" w:hAnsi="Times New Roman" w:cs="Times New Roman"/>
          <w:b/>
          <w:color w:val="000000" w:themeColor="text1"/>
          <w:szCs w:val="20"/>
        </w:rPr>
        <w:t>Fig.</w:t>
      </w:r>
      <w:proofErr w:type="gramEnd"/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 S</w:t>
      </w:r>
      <w:r>
        <w:rPr>
          <w:rFonts w:ascii="Times New Roman" w:hAnsi="Times New Roman" w:cs="Times New Roman" w:hint="eastAsia"/>
          <w:b/>
          <w:color w:val="000000" w:themeColor="text1"/>
          <w:szCs w:val="20"/>
        </w:rPr>
        <w:t>8</w:t>
      </w:r>
      <w:r w:rsidRPr="00AD6345">
        <w:rPr>
          <w:rFonts w:ascii="Times New Roman" w:hAnsi="Times New Roman" w:cs="Times New Roman"/>
          <w:b/>
          <w:color w:val="000000" w:themeColor="text1"/>
          <w:szCs w:val="20"/>
        </w:rPr>
        <w:t xml:space="preserve"> </w:t>
      </w:r>
      <w:r w:rsidRPr="00AD6345">
        <w:rPr>
          <w:rFonts w:ascii="Times New Roman" w:hAnsi="Times New Roman" w:cs="Times New Roman"/>
          <w:color w:val="000000" w:themeColor="text1"/>
          <w:szCs w:val="20"/>
        </w:rPr>
        <w:t>Law images in Fig. 5A-6B.</w:t>
      </w:r>
    </w:p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/>
    <w:p w:rsidR="00492BA4" w:rsidRDefault="00492BA4">
      <w:r>
        <w:rPr>
          <w:noProof/>
        </w:rPr>
        <w:lastRenderedPageBreak/>
        <w:drawing>
          <wp:inline distT="0" distB="0" distL="0" distR="0" wp14:anchorId="7220C3C3" wp14:editId="6E0312AA">
            <wp:extent cx="3050438" cy="3379622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232" cy="3382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3DBA" w:rsidRDefault="004D3DBA">
      <w:pPr>
        <w:rPr>
          <w:rFonts w:ascii="Times New Roman" w:hAnsi="Times New Roman" w:cs="Times New Roman"/>
          <w:color w:val="000000" w:themeColor="text1"/>
          <w:szCs w:val="20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Cs w:val="20"/>
        </w:rPr>
        <w:t>Fig.</w:t>
      </w:r>
      <w:proofErr w:type="gramEnd"/>
      <w:r>
        <w:rPr>
          <w:rFonts w:ascii="Times New Roman" w:hAnsi="Times New Roman" w:cs="Times New Roman"/>
          <w:b/>
          <w:color w:val="000000" w:themeColor="text1"/>
          <w:szCs w:val="20"/>
        </w:rPr>
        <w:t xml:space="preserve"> S</w:t>
      </w:r>
      <w:r>
        <w:rPr>
          <w:rFonts w:ascii="Times New Roman" w:hAnsi="Times New Roman" w:cs="Times New Roman" w:hint="eastAsia"/>
          <w:b/>
          <w:color w:val="000000" w:themeColor="text1"/>
          <w:szCs w:val="20"/>
        </w:rPr>
        <w:t>9</w:t>
      </w:r>
      <w:r w:rsidRPr="00AD6345">
        <w:rPr>
          <w:rFonts w:ascii="Times New Roman" w:hAnsi="Times New Roman" w:cs="Times New Roman"/>
          <w:b/>
          <w:color w:val="000000" w:themeColor="text1"/>
          <w:szCs w:val="20"/>
        </w:rPr>
        <w:t xml:space="preserve"> </w:t>
      </w:r>
      <w:r w:rsidRPr="00AD6345">
        <w:rPr>
          <w:rFonts w:ascii="Times New Roman" w:hAnsi="Times New Roman" w:cs="Times New Roman"/>
          <w:color w:val="000000" w:themeColor="text1"/>
          <w:szCs w:val="20"/>
        </w:rPr>
        <w:t xml:space="preserve">Law images in Fig. </w:t>
      </w:r>
      <w:proofErr w:type="gramStart"/>
      <w:r w:rsidRPr="00AD6345">
        <w:rPr>
          <w:rFonts w:ascii="Times New Roman" w:hAnsi="Times New Roman" w:cs="Times New Roman"/>
          <w:color w:val="000000" w:themeColor="text1"/>
          <w:szCs w:val="20"/>
        </w:rPr>
        <w:t>S1B-S2A.</w:t>
      </w:r>
      <w:proofErr w:type="gramEnd"/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Default="00C72704">
      <w:pPr>
        <w:rPr>
          <w:rFonts w:ascii="Times New Roman" w:hAnsi="Times New Roman" w:cs="Times New Roman"/>
          <w:color w:val="000000" w:themeColor="text1"/>
          <w:szCs w:val="20"/>
        </w:rPr>
      </w:pPr>
    </w:p>
    <w:p w:rsidR="00C72704" w:rsidRPr="000E4300" w:rsidRDefault="00C72704" w:rsidP="00C72704">
      <w:pPr>
        <w:spacing w:line="480" w:lineRule="auto"/>
        <w:outlineLvl w:val="0"/>
        <w:rPr>
          <w:rFonts w:ascii="Times New Roman" w:hAnsi="Times New Roman" w:cs="Times New Roman"/>
          <w:b/>
          <w:sz w:val="22"/>
        </w:rPr>
      </w:pPr>
      <w:r w:rsidRPr="00240AB2">
        <w:rPr>
          <w:rFonts w:ascii="Times New Roman" w:hAnsi="Times New Roman" w:cs="Times New Roman"/>
          <w:b/>
          <w:sz w:val="22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2"/>
        </w:rPr>
        <w:t>S1</w:t>
      </w:r>
      <w:r w:rsidRPr="00240AB2">
        <w:rPr>
          <w:rFonts w:ascii="Times New Roman" w:hAnsi="Times New Roman" w:cs="Times New Roman"/>
          <w:b/>
          <w:sz w:val="22"/>
        </w:rPr>
        <w:t xml:space="preserve">. </w:t>
      </w:r>
      <w:r w:rsidRPr="00AA2906">
        <w:rPr>
          <w:rFonts w:ascii="Times New Roman" w:hAnsi="Times New Roman" w:cs="Times New Roman"/>
          <w:sz w:val="22"/>
        </w:rPr>
        <w:t>Sequences of primers used for RT-PCR and real-time PCR</w:t>
      </w:r>
    </w:p>
    <w:tbl>
      <w:tblPr>
        <w:tblStyle w:val="a8"/>
        <w:tblpPr w:leftFromText="142" w:rightFromText="142" w:vertAnchor="page" w:horzAnchor="margin" w:tblpY="2593"/>
        <w:tblW w:w="6771" w:type="dxa"/>
        <w:tblLook w:val="04A0" w:firstRow="1" w:lastRow="0" w:firstColumn="1" w:lastColumn="0" w:noHBand="0" w:noVBand="1"/>
      </w:tblPr>
      <w:tblGrid>
        <w:gridCol w:w="1526"/>
        <w:gridCol w:w="1701"/>
        <w:gridCol w:w="3544"/>
      </w:tblGrid>
      <w:tr w:rsidR="00C72704" w:rsidTr="002A7472">
        <w:trPr>
          <w:trHeight w:val="548"/>
        </w:trPr>
        <w:tc>
          <w:tcPr>
            <w:tcW w:w="1526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Gene</w:t>
            </w: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Identification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Sequence (5'-3')</w:t>
            </w:r>
          </w:p>
        </w:tc>
      </w:tr>
      <w:tr w:rsidR="00C72704" w:rsidTr="002A7472">
        <w:trPr>
          <w:trHeight w:val="426"/>
        </w:trPr>
        <w:tc>
          <w:tcPr>
            <w:tcW w:w="1526" w:type="dxa"/>
            <w:vMerge w:val="restart"/>
          </w:tcPr>
          <w:p w:rsidR="00C72704" w:rsidRPr="008F40F0" w:rsidRDefault="00C7270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GRIN1</w:t>
            </w: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CTACCGCATACCCGTGCTG</w:t>
            </w:r>
          </w:p>
        </w:tc>
      </w:tr>
      <w:tr w:rsidR="00C72704" w:rsidTr="002A7472">
        <w:trPr>
          <w:trHeight w:val="426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tabs>
                <w:tab w:val="left" w:pos="703"/>
              </w:tabs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GCATCATCTCAAACCACACGC</w:t>
            </w:r>
          </w:p>
        </w:tc>
      </w:tr>
      <w:tr w:rsidR="00C72704" w:rsidTr="002A7472">
        <w:trPr>
          <w:trHeight w:val="444"/>
        </w:trPr>
        <w:tc>
          <w:tcPr>
            <w:tcW w:w="1526" w:type="dxa"/>
            <w:vMerge w:val="restart"/>
          </w:tcPr>
          <w:p w:rsidR="00C72704" w:rsidRPr="008F40F0" w:rsidRDefault="00C7270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GRIN2A</w:t>
            </w: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TGGCCTCACCGGGTATGATT</w:t>
            </w:r>
          </w:p>
        </w:tc>
      </w:tr>
      <w:tr w:rsidR="00C72704" w:rsidTr="002A7472">
        <w:trPr>
          <w:trHeight w:val="443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CAATGCCGTCCCTCACTCTC</w:t>
            </w:r>
          </w:p>
        </w:tc>
      </w:tr>
      <w:tr w:rsidR="00C72704" w:rsidTr="002A7472">
        <w:trPr>
          <w:trHeight w:val="444"/>
        </w:trPr>
        <w:tc>
          <w:tcPr>
            <w:tcW w:w="1526" w:type="dxa"/>
            <w:vMerge w:val="restart"/>
          </w:tcPr>
          <w:p w:rsidR="00C72704" w:rsidRPr="008F40F0" w:rsidRDefault="00C7270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GRIN2B</w:t>
            </w: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TCTGACCGGAAGATCCAGGG</w:t>
            </w:r>
          </w:p>
        </w:tc>
      </w:tr>
      <w:tr w:rsidR="00C72704" w:rsidTr="002A7472">
        <w:trPr>
          <w:trHeight w:val="443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TCCATGATGTTGAGCATTACGG</w:t>
            </w:r>
          </w:p>
        </w:tc>
      </w:tr>
      <w:tr w:rsidR="00C72704" w:rsidTr="002A7472">
        <w:trPr>
          <w:trHeight w:val="444"/>
        </w:trPr>
        <w:tc>
          <w:tcPr>
            <w:tcW w:w="1526" w:type="dxa"/>
            <w:vMerge w:val="restart"/>
          </w:tcPr>
          <w:p w:rsidR="00C72704" w:rsidRPr="008F40F0" w:rsidRDefault="00C7270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GRIN2D</w:t>
            </w: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GAGGAAAGGCCGTTTGTCATC</w:t>
            </w:r>
          </w:p>
        </w:tc>
      </w:tr>
      <w:tr w:rsidR="00C72704" w:rsidTr="002A7472">
        <w:trPr>
          <w:trHeight w:val="443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TGTGGGTTCGGTTGAGCTG</w:t>
            </w:r>
          </w:p>
        </w:tc>
      </w:tr>
      <w:tr w:rsidR="00C72704" w:rsidTr="002A7472">
        <w:trPr>
          <w:trHeight w:val="444"/>
        </w:trPr>
        <w:tc>
          <w:tcPr>
            <w:tcW w:w="1526" w:type="dxa"/>
            <w:vMerge w:val="restart"/>
          </w:tcPr>
          <w:p w:rsidR="00C72704" w:rsidRPr="008F40F0" w:rsidRDefault="00C7270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 w:rsidRPr="008F40F0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 w:rsidR="00FC0D74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INK</w:t>
            </w:r>
            <w:r w:rsidRPr="008F40F0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1</w:t>
            </w: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GCCTCATCGAGGAAAAACAGG</w:t>
            </w:r>
          </w:p>
        </w:tc>
      </w:tr>
      <w:tr w:rsidR="00C72704" w:rsidTr="002A7472">
        <w:trPr>
          <w:trHeight w:val="443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GTCTCGTGTCCAACGGGTC</w:t>
            </w:r>
          </w:p>
        </w:tc>
      </w:tr>
      <w:tr w:rsidR="00C72704" w:rsidTr="002A7472">
        <w:trPr>
          <w:trHeight w:val="444"/>
        </w:trPr>
        <w:tc>
          <w:tcPr>
            <w:tcW w:w="1526" w:type="dxa"/>
            <w:vMerge w:val="restart"/>
          </w:tcPr>
          <w:p w:rsidR="00C72704" w:rsidRPr="008F40F0" w:rsidRDefault="00FC0D7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BNIP</w:t>
            </w:r>
            <w:r w:rsidR="00C72704" w:rsidRPr="008F40F0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3</w:t>
            </w: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tabs>
                <w:tab w:val="left" w:pos="1302"/>
              </w:tabs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GCCATCGGATTGGGGATCTAT</w:t>
            </w:r>
          </w:p>
        </w:tc>
      </w:tr>
      <w:tr w:rsidR="00C72704" w:rsidTr="002A7472">
        <w:trPr>
          <w:trHeight w:val="443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GCCACCCCAGGATCTAACAG</w:t>
            </w:r>
          </w:p>
        </w:tc>
      </w:tr>
      <w:tr w:rsidR="00C72704" w:rsidTr="002A7472">
        <w:trPr>
          <w:trHeight w:val="444"/>
        </w:trPr>
        <w:tc>
          <w:tcPr>
            <w:tcW w:w="1526" w:type="dxa"/>
            <w:vMerge w:val="restart"/>
          </w:tcPr>
          <w:p w:rsidR="00C72704" w:rsidRPr="008F40F0" w:rsidRDefault="00FC0D7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NIX</w:t>
            </w:r>
          </w:p>
          <w:p w:rsidR="00C72704" w:rsidRPr="000E4300" w:rsidRDefault="00C72704" w:rsidP="00C72704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GGACTCGGCTTGTTGTGTTG</w:t>
            </w:r>
          </w:p>
        </w:tc>
      </w:tr>
      <w:tr w:rsidR="00C72704" w:rsidTr="002A7472">
        <w:trPr>
          <w:trHeight w:val="443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TAGCTCCACCCAGGAACTGT</w:t>
            </w:r>
          </w:p>
        </w:tc>
      </w:tr>
      <w:tr w:rsidR="00C72704" w:rsidTr="002A7472">
        <w:trPr>
          <w:trHeight w:val="455"/>
        </w:trPr>
        <w:tc>
          <w:tcPr>
            <w:tcW w:w="1526" w:type="dxa"/>
            <w:vMerge w:val="restart"/>
          </w:tcPr>
          <w:p w:rsidR="00C72704" w:rsidRPr="008F40F0" w:rsidRDefault="00C72704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 w:rsidRPr="008F40F0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ACTB</w:t>
            </w:r>
          </w:p>
          <w:p w:rsidR="00C72704" w:rsidRPr="000E4300" w:rsidRDefault="00C72704" w:rsidP="00C72704">
            <w:pPr>
              <w:ind w:firstLineChars="100" w:firstLine="200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Forward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AACCGCGAGAAGATGACC</w:t>
            </w:r>
          </w:p>
        </w:tc>
      </w:tr>
      <w:tr w:rsidR="00C72704" w:rsidTr="002A7472">
        <w:trPr>
          <w:trHeight w:val="455"/>
        </w:trPr>
        <w:tc>
          <w:tcPr>
            <w:tcW w:w="1526" w:type="dxa"/>
            <w:vMerge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01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Reverse</w:t>
            </w:r>
          </w:p>
        </w:tc>
        <w:tc>
          <w:tcPr>
            <w:tcW w:w="3544" w:type="dxa"/>
          </w:tcPr>
          <w:p w:rsidR="00C72704" w:rsidRPr="000E4300" w:rsidRDefault="00C72704" w:rsidP="002A7472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E4300">
              <w:rPr>
                <w:rFonts w:ascii="Times New Roman" w:hAnsi="Times New Roman" w:cs="Times New Roman"/>
                <w:color w:val="000000" w:themeColor="text1"/>
                <w:szCs w:val="20"/>
              </w:rPr>
              <w:t>AGCAGCCGTGGCCATCTC</w:t>
            </w:r>
          </w:p>
        </w:tc>
      </w:tr>
    </w:tbl>
    <w:p w:rsidR="00C72704" w:rsidRPr="000E4300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Pr="00C80AEB" w:rsidRDefault="00C72704" w:rsidP="00C72704"/>
    <w:p w:rsidR="00C72704" w:rsidRDefault="00C72704"/>
    <w:p w:rsidR="002A3568" w:rsidRDefault="002A3568"/>
    <w:p w:rsidR="002A3568" w:rsidRDefault="002A3568"/>
    <w:p w:rsidR="002A3568" w:rsidRDefault="002A3568"/>
    <w:p w:rsidR="002A3568" w:rsidRDefault="002A3568"/>
    <w:p w:rsidR="002A3568" w:rsidRDefault="002A3568"/>
    <w:p w:rsidR="002A3568" w:rsidRDefault="002A3568"/>
    <w:p w:rsidR="002A3568" w:rsidRDefault="002A3568"/>
    <w:p w:rsidR="002A3568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</w:rPr>
      </w:pPr>
      <w:r w:rsidRPr="00975B4C"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S</w:t>
      </w:r>
      <w:r w:rsidRPr="00975B4C">
        <w:rPr>
          <w:rFonts w:ascii="Times New Roman" w:hAnsi="Times New Roman" w:cs="Times New Roman" w:hint="eastAsia"/>
          <w:b/>
          <w:color w:val="000000" w:themeColor="text1"/>
          <w:sz w:val="22"/>
        </w:rPr>
        <w:t>2</w:t>
      </w:r>
      <w:r w:rsidRPr="00975B4C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Pr="00975B4C">
        <w:rPr>
          <w:rFonts w:ascii="Times New Roman" w:hAnsi="Times New Roman" w:cs="Times New Roman"/>
          <w:color w:val="000000" w:themeColor="text1"/>
          <w:sz w:val="22"/>
        </w:rPr>
        <w:t xml:space="preserve"> Sequences of siRNAs used for gene silencing</w:t>
      </w:r>
    </w:p>
    <w:p w:rsidR="002A3568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</w:rPr>
      </w:pPr>
    </w:p>
    <w:p w:rsidR="002A3568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</w:rPr>
      </w:pPr>
    </w:p>
    <w:tbl>
      <w:tblPr>
        <w:tblStyle w:val="a8"/>
        <w:tblW w:w="9587" w:type="dxa"/>
        <w:tblLook w:val="04A0" w:firstRow="1" w:lastRow="0" w:firstColumn="1" w:lastColumn="0" w:noHBand="0" w:noVBand="1"/>
      </w:tblPr>
      <w:tblGrid>
        <w:gridCol w:w="1809"/>
        <w:gridCol w:w="4582"/>
        <w:gridCol w:w="3196"/>
      </w:tblGrid>
      <w:tr w:rsidR="002A3568" w:rsidRPr="00574076" w:rsidTr="002A7472">
        <w:trPr>
          <w:trHeight w:val="365"/>
        </w:trPr>
        <w:tc>
          <w:tcPr>
            <w:tcW w:w="1809" w:type="dxa"/>
          </w:tcPr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</w:rPr>
              <w:t>Target gene</w:t>
            </w:r>
          </w:p>
        </w:tc>
        <w:tc>
          <w:tcPr>
            <w:tcW w:w="4582" w:type="dxa"/>
          </w:tcPr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</w:rPr>
              <w:t>Sequences 5’-3’</w:t>
            </w:r>
          </w:p>
        </w:tc>
        <w:tc>
          <w:tcPr>
            <w:tcW w:w="3196" w:type="dxa"/>
          </w:tcPr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</w:rPr>
              <w:t>Manufacturer</w:t>
            </w:r>
          </w:p>
        </w:tc>
      </w:tr>
      <w:tr w:rsidR="002A3568" w:rsidRPr="00574076" w:rsidTr="002A7472">
        <w:trPr>
          <w:trHeight w:val="615"/>
        </w:trPr>
        <w:tc>
          <w:tcPr>
            <w:tcW w:w="1809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B872A0">
              <w:rPr>
                <w:rFonts w:ascii="Times New Roman" w:hAnsi="Times New Roman" w:cs="Times New Roman"/>
                <w:i/>
              </w:rPr>
              <w:t>CASP1</w:t>
            </w:r>
          </w:p>
        </w:tc>
        <w:tc>
          <w:tcPr>
            <w:tcW w:w="4582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GGAAGACUCAUUGAACAUA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GAUGGUAGAGCGCAGAUGC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CCGCAAGGUUCGAUUUUCA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GAGUGACUUUGACAAGAUG</w:t>
            </w:r>
          </w:p>
        </w:tc>
        <w:tc>
          <w:tcPr>
            <w:tcW w:w="3196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872A0">
              <w:rPr>
                <w:rFonts w:ascii="Times New Roman" w:hAnsi="Times New Roman" w:cs="Times New Roman"/>
              </w:rPr>
              <w:t>Dharmacon</w:t>
            </w:r>
            <w:proofErr w:type="spellEnd"/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</w:tc>
      </w:tr>
      <w:tr w:rsidR="002A3568" w:rsidRPr="00574076" w:rsidTr="002A7472">
        <w:trPr>
          <w:trHeight w:val="582"/>
        </w:trPr>
        <w:tc>
          <w:tcPr>
            <w:tcW w:w="1809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</w:p>
          <w:p w:rsidR="002A3568" w:rsidRPr="00FC0D74" w:rsidRDefault="003E1EB5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hyperlink r:id="rId16" w:tooltip="Learn more about CREB1 from ScienceDirect's AI-generated Topic Pages" w:history="1">
              <w:r w:rsidR="002A3568" w:rsidRPr="00FC0D74">
                <w:rPr>
                  <w:rStyle w:val="aa"/>
                  <w:rFonts w:ascii="Times New Roman" w:hAnsi="Times New Roman" w:cs="Times New Roman"/>
                  <w:i/>
                  <w:iCs/>
                  <w:color w:val="000000" w:themeColor="text1"/>
                  <w:szCs w:val="20"/>
                  <w:u w:val="none"/>
                </w:rPr>
                <w:t>CREB1</w:t>
              </w:r>
            </w:hyperlink>
          </w:p>
        </w:tc>
        <w:tc>
          <w:tcPr>
            <w:tcW w:w="4582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GAGAGAGGUCCGUCUAAUG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UAGUACAGCUGCCCAAUGG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CAACUCCAAUUUACCAAAC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GCCCAGCCAUCAGUUAUUC</w:t>
            </w:r>
          </w:p>
        </w:tc>
        <w:tc>
          <w:tcPr>
            <w:tcW w:w="3196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872A0">
              <w:rPr>
                <w:rFonts w:ascii="Times New Roman" w:hAnsi="Times New Roman" w:cs="Times New Roman"/>
              </w:rPr>
              <w:t>Dharmacon</w:t>
            </w:r>
            <w:proofErr w:type="spellEnd"/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</w:tc>
      </w:tr>
      <w:tr w:rsidR="002A3568" w:rsidRPr="00574076" w:rsidTr="002A7472">
        <w:trPr>
          <w:trHeight w:val="854"/>
        </w:trPr>
        <w:tc>
          <w:tcPr>
            <w:tcW w:w="1809" w:type="dxa"/>
          </w:tcPr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FF0000"/>
                <w:szCs w:val="20"/>
              </w:rPr>
            </w:pPr>
          </w:p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JNK1</w:t>
            </w:r>
          </w:p>
        </w:tc>
        <w:tc>
          <w:tcPr>
            <w:tcW w:w="4582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eastAsia="돋움" w:hAnsi="Times New Roman" w:cs="Times New Roman"/>
                <w:color w:val="000000"/>
                <w:szCs w:val="18"/>
              </w:rPr>
            </w:pPr>
            <w:r w:rsidRPr="00B872A0">
              <w:rPr>
                <w:rFonts w:ascii="Times New Roman" w:eastAsia="돋움" w:hAnsi="Times New Roman" w:cs="Times New Roman"/>
                <w:color w:val="000000"/>
                <w:szCs w:val="18"/>
              </w:rPr>
              <w:t>GGAGCUCAAGGAAUAGUAU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eastAsia="돋움" w:hAnsi="Times New Roman" w:cs="Times New Roman"/>
                <w:color w:val="000000"/>
                <w:szCs w:val="18"/>
              </w:rPr>
              <w:t>AUACUAUUCCUUGAGCUCC</w:t>
            </w:r>
          </w:p>
        </w:tc>
        <w:tc>
          <w:tcPr>
            <w:tcW w:w="3196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  <w:p w:rsidR="002A3568" w:rsidRPr="00B872A0" w:rsidRDefault="002A3568" w:rsidP="002A7472">
            <w:pPr>
              <w:spacing w:line="480" w:lineRule="auto"/>
              <w:ind w:firstLineChars="150" w:firstLine="300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szCs w:val="20"/>
              </w:rPr>
              <w:t>Cell Signaling Technology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</w:tc>
      </w:tr>
      <w:tr w:rsidR="002A3568" w:rsidRPr="00574076" w:rsidTr="002A7472">
        <w:trPr>
          <w:trHeight w:val="854"/>
        </w:trPr>
        <w:tc>
          <w:tcPr>
            <w:tcW w:w="1809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</w:rPr>
              <w:t>Non-targeting</w:t>
            </w:r>
          </w:p>
        </w:tc>
        <w:tc>
          <w:tcPr>
            <w:tcW w:w="4582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kern w:val="0"/>
              </w:rPr>
              <w:t>UAGCGACUAAACACAUCAA</w:t>
            </w:r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872A0">
              <w:rPr>
                <w:rFonts w:ascii="Times New Roman" w:hAnsi="Times New Roman" w:cs="Times New Roman"/>
                <w:color w:val="000000" w:themeColor="text1"/>
                <w:kern w:val="0"/>
              </w:rPr>
              <w:t>UUGAUGUGUUUAGUCGCUA</w:t>
            </w:r>
          </w:p>
        </w:tc>
        <w:tc>
          <w:tcPr>
            <w:tcW w:w="3196" w:type="dxa"/>
          </w:tcPr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2A3568" w:rsidRPr="00B872A0" w:rsidRDefault="002A3568" w:rsidP="002A747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872A0">
              <w:rPr>
                <w:rFonts w:ascii="Times New Roman" w:hAnsi="Times New Roman" w:cs="Times New Roman"/>
              </w:rPr>
              <w:t>Dharmacon</w:t>
            </w:r>
            <w:proofErr w:type="spellEnd"/>
          </w:p>
          <w:p w:rsidR="002A3568" w:rsidRPr="00B872A0" w:rsidRDefault="002A3568" w:rsidP="002A7472">
            <w:pPr>
              <w:spacing w:line="480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</w:tc>
      </w:tr>
    </w:tbl>
    <w:p w:rsidR="002A3568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</w:rPr>
      </w:pPr>
    </w:p>
    <w:p w:rsidR="002A3568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</w:rPr>
      </w:pPr>
    </w:p>
    <w:p w:rsidR="002A3568" w:rsidRPr="00975B4C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</w:rPr>
      </w:pPr>
    </w:p>
    <w:p w:rsidR="002A3568" w:rsidRPr="00975B4C" w:rsidRDefault="002A3568" w:rsidP="002A3568"/>
    <w:p w:rsidR="002A3568" w:rsidRDefault="002A3568"/>
    <w:p w:rsidR="002A3568" w:rsidRDefault="002A3568"/>
    <w:p w:rsidR="002A3568" w:rsidRDefault="002A3568"/>
    <w:p w:rsidR="002A3568" w:rsidRDefault="002A3568"/>
    <w:p w:rsidR="002A3568" w:rsidRDefault="002A3568"/>
    <w:p w:rsidR="002A3568" w:rsidRDefault="002A3568"/>
    <w:p w:rsidR="002A3568" w:rsidRDefault="002A3568"/>
    <w:p w:rsidR="00114781" w:rsidRDefault="00114781"/>
    <w:p w:rsidR="002A3568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  <w:szCs w:val="24"/>
        </w:rPr>
      </w:pPr>
      <w:r w:rsidRPr="00E447BA">
        <w:rPr>
          <w:rFonts w:ascii="Times New Roman" w:hAnsi="Times New Roman" w:cs="Times New Roman"/>
          <w:b/>
          <w:color w:val="000000" w:themeColor="text1"/>
          <w:sz w:val="22"/>
          <w:szCs w:val="24"/>
        </w:rPr>
        <w:lastRenderedPageBreak/>
        <w:t>Table</w:t>
      </w:r>
      <w:r w:rsidRPr="00E447BA">
        <w:rPr>
          <w:rFonts w:ascii="Times New Roman" w:hAnsi="Times New Roman" w:cs="Times New Roman" w:hint="eastAsia"/>
          <w:b/>
          <w:color w:val="000000" w:themeColor="text1"/>
          <w:sz w:val="22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2"/>
          <w:szCs w:val="24"/>
        </w:rPr>
        <w:t>S</w:t>
      </w:r>
      <w:r w:rsidRPr="00E447BA">
        <w:rPr>
          <w:rFonts w:ascii="Times New Roman" w:hAnsi="Times New Roman" w:cs="Times New Roman" w:hint="eastAsia"/>
          <w:b/>
          <w:color w:val="000000" w:themeColor="text1"/>
          <w:sz w:val="22"/>
          <w:szCs w:val="24"/>
        </w:rPr>
        <w:t>3</w:t>
      </w:r>
      <w:r w:rsidRPr="00E447BA">
        <w:rPr>
          <w:rFonts w:ascii="Times New Roman" w:hAnsi="Times New Roman" w:cs="Times New Roman"/>
          <w:b/>
          <w:color w:val="000000" w:themeColor="text1"/>
          <w:sz w:val="22"/>
          <w:szCs w:val="24"/>
        </w:rPr>
        <w:t>.</w:t>
      </w:r>
      <w:r w:rsidRPr="00E447BA"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hd w:val="clear" w:color="auto" w:fill="FFFFFF"/>
        </w:rPr>
        <w:t>Information number</w:t>
      </w:r>
      <w:r>
        <w:rPr>
          <w:rFonts w:ascii="Times New Roman" w:hAnsi="Times New Roman" w:cs="Times New Roman" w:hint="eastAsia"/>
          <w:color w:val="000000" w:themeColor="text1"/>
          <w:sz w:val="22"/>
          <w:shd w:val="clear" w:color="auto" w:fill="FFFFFF"/>
        </w:rPr>
        <w:t>s</w:t>
      </w:r>
      <w:r w:rsidRPr="00E447BA">
        <w:rPr>
          <w:rFonts w:ascii="Times New Roman" w:hAnsi="Times New Roman" w:cs="Times New Roman"/>
          <w:color w:val="000000" w:themeColor="text1"/>
          <w:sz w:val="22"/>
          <w:shd w:val="clear" w:color="auto" w:fill="FFFFFF"/>
        </w:rPr>
        <w:t xml:space="preserve"> </w:t>
      </w:r>
      <w:r w:rsidRPr="00E447BA"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of </w:t>
      </w:r>
      <w:r>
        <w:rPr>
          <w:rFonts w:ascii="Times New Roman" w:hAnsi="Times New Roman" w:cs="Times New Roman" w:hint="eastAsia"/>
          <w:color w:val="000000" w:themeColor="text1"/>
          <w:sz w:val="22"/>
          <w:szCs w:val="24"/>
        </w:rPr>
        <w:t xml:space="preserve">genes and </w:t>
      </w:r>
      <w:r w:rsidRPr="00E447BA">
        <w:rPr>
          <w:rFonts w:ascii="Times New Roman" w:hAnsi="Times New Roman" w:cs="Times New Roman"/>
          <w:color w:val="000000" w:themeColor="text1"/>
          <w:sz w:val="22"/>
          <w:shd w:val="clear" w:color="auto" w:fill="FFFFFF"/>
        </w:rPr>
        <w:t>proteins</w:t>
      </w:r>
      <w:r w:rsidRPr="00E447BA">
        <w:rPr>
          <w:rFonts w:ascii="Times New Roman" w:hAnsi="Times New Roman" w:cs="Times New Roman" w:hint="eastAsia"/>
          <w:color w:val="000000" w:themeColor="text1"/>
          <w:sz w:val="22"/>
          <w:szCs w:val="24"/>
        </w:rPr>
        <w:t>.</w:t>
      </w:r>
    </w:p>
    <w:p w:rsidR="002A3568" w:rsidRDefault="002A3568" w:rsidP="002A3568">
      <w:pPr>
        <w:pStyle w:val="a9"/>
        <w:rPr>
          <w:rFonts w:ascii="Times New Roman" w:hAnsi="Times New Roman" w:cs="Times New Roman"/>
          <w:color w:val="000000" w:themeColor="text1"/>
          <w:sz w:val="22"/>
          <w:szCs w:val="24"/>
        </w:rPr>
      </w:pPr>
    </w:p>
    <w:tbl>
      <w:tblPr>
        <w:tblStyle w:val="a8"/>
        <w:tblW w:w="9353" w:type="dxa"/>
        <w:tblLook w:val="04A0" w:firstRow="1" w:lastRow="0" w:firstColumn="1" w:lastColumn="0" w:noHBand="0" w:noVBand="1"/>
      </w:tblPr>
      <w:tblGrid>
        <w:gridCol w:w="1814"/>
        <w:gridCol w:w="2693"/>
        <w:gridCol w:w="2423"/>
        <w:gridCol w:w="2423"/>
      </w:tblGrid>
      <w:tr w:rsidR="002A3568" w:rsidRPr="007D67FE" w:rsidTr="002A7472">
        <w:trPr>
          <w:trHeight w:val="400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hd w:val="clear" w:color="auto" w:fill="FFFFFF"/>
              </w:rPr>
              <w:t>Gene</w:t>
            </w: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Information number</w:t>
            </w: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Protein name</w:t>
            </w: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Information number</w:t>
            </w:r>
          </w:p>
        </w:tc>
      </w:tr>
      <w:tr w:rsidR="002A3568" w:rsidRPr="007D67FE" w:rsidTr="002A7472">
        <w:trPr>
          <w:trHeight w:val="357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GRIN1</w:t>
            </w:r>
          </w:p>
        </w:tc>
        <w:tc>
          <w:tcPr>
            <w:tcW w:w="269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hyperlink r:id="rId17" w:history="1">
              <w:r w:rsidR="002A3568" w:rsidRPr="00FC0D74">
                <w:rPr>
                  <w:rStyle w:val="aa"/>
                  <w:rFonts w:ascii="Times New Roman" w:hAnsi="Times New Roman" w:cs="Times New Roman"/>
                  <w:bCs/>
                  <w:color w:val="000000" w:themeColor="text1"/>
                  <w:szCs w:val="20"/>
                  <w:u w:val="none"/>
                </w:rPr>
                <w:t>NM_000832.7</w:t>
              </w:r>
            </w:hyperlink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A80E74">
              <w:rPr>
                <w:rFonts w:ascii="Times New Roman" w:hAnsi="Times New Roman" w:cs="Times New Roman"/>
                <w:shd w:val="clear" w:color="auto" w:fill="FFFFFF"/>
              </w:rPr>
              <w:t>CaM</w:t>
            </w:r>
            <w:bookmarkStart w:id="0" w:name="_GoBack"/>
            <w:bookmarkEnd w:id="0"/>
            <w:proofErr w:type="spellEnd"/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18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</w:rPr>
                <w:t>P0DP23</w:t>
              </w:r>
            </w:hyperlink>
          </w:p>
        </w:tc>
      </w:tr>
      <w:tr w:rsidR="002A3568" w:rsidRPr="007D67FE" w:rsidTr="002A7472">
        <w:trPr>
          <w:trHeight w:val="328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GRIN2A</w:t>
            </w:r>
          </w:p>
        </w:tc>
        <w:tc>
          <w:tcPr>
            <w:tcW w:w="2693" w:type="dxa"/>
          </w:tcPr>
          <w:p w:rsidR="002A3568" w:rsidRPr="00FC0D74" w:rsidRDefault="003E1EB5" w:rsidP="002A7472">
            <w:pPr>
              <w:rPr>
                <w:rFonts w:ascii="Times New Roman" w:eastAsia="굴림" w:hAnsi="Times New Roman" w:cs="Times New Roman"/>
                <w:color w:val="000000" w:themeColor="text1"/>
              </w:rPr>
            </w:pPr>
            <w:hyperlink r:id="rId19" w:history="1">
              <w:r w:rsidR="002A3568" w:rsidRPr="00FC0D74">
                <w:rPr>
                  <w:rStyle w:val="aa"/>
                  <w:rFonts w:ascii="Times New Roman" w:hAnsi="Times New Roman" w:cs="Times New Roman"/>
                  <w:bCs/>
                  <w:color w:val="000000" w:themeColor="text1"/>
                  <w:szCs w:val="20"/>
                  <w:u w:val="none"/>
                </w:rPr>
                <w:t>NM_000833.5</w:t>
              </w:r>
            </w:hyperlink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</w:rPr>
            </w:pPr>
            <w:r w:rsidRPr="00A80E74">
              <w:rPr>
                <w:rFonts w:ascii="Times New Roman" w:hAnsi="Times New Roman" w:cs="Times New Roman"/>
              </w:rPr>
              <w:t>CaMKII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eastAsia="굴림" w:hAnsi="Times New Roman" w:cs="Times New Roman"/>
              </w:rPr>
            </w:pPr>
            <w:hyperlink r:id="rId20" w:tgtFrame="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</w:rPr>
                <w:t>Q9UQM7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GRIN2B</w:t>
            </w:r>
          </w:p>
        </w:tc>
        <w:tc>
          <w:tcPr>
            <w:tcW w:w="269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hyperlink r:id="rId21" w:history="1">
              <w:r w:rsidR="002A3568" w:rsidRPr="00FC0D74">
                <w:rPr>
                  <w:rStyle w:val="aa"/>
                  <w:rFonts w:ascii="Times New Roman" w:hAnsi="Times New Roman" w:cs="Times New Roman"/>
                  <w:bCs/>
                  <w:color w:val="000000" w:themeColor="text1"/>
                  <w:szCs w:val="20"/>
                  <w:u w:val="none"/>
                </w:rPr>
                <w:t>NM_000834.5</w:t>
              </w:r>
            </w:hyperlink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CREB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22" w:tgtFrame="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</w:rPr>
                <w:t>P16220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8F40F0"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GRIN2D</w:t>
            </w:r>
          </w:p>
        </w:tc>
        <w:tc>
          <w:tcPr>
            <w:tcW w:w="269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hyperlink r:id="rId23" w:history="1">
              <w:r w:rsidR="002A3568" w:rsidRPr="00FC0D74">
                <w:rPr>
                  <w:rStyle w:val="aa"/>
                  <w:rFonts w:ascii="Times New Roman" w:hAnsi="Times New Roman" w:cs="Times New Roman"/>
                  <w:bCs/>
                  <w:color w:val="000000" w:themeColor="text1"/>
                  <w:szCs w:val="20"/>
                  <w:u w:val="none"/>
                </w:rPr>
                <w:t>NM_000836.2</w:t>
              </w:r>
            </w:hyperlink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JNK1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24" w:tgtFrame="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</w:rPr>
                <w:t>P45983</w:t>
              </w:r>
            </w:hyperlink>
          </w:p>
        </w:tc>
      </w:tr>
      <w:tr w:rsidR="002A3568" w:rsidRPr="007D67FE" w:rsidTr="002A7472">
        <w:trPr>
          <w:trHeight w:val="322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INK</w:t>
            </w:r>
            <w:r w:rsidRPr="008F40F0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1</w:t>
            </w:r>
          </w:p>
        </w:tc>
        <w:tc>
          <w:tcPr>
            <w:tcW w:w="269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hyperlink r:id="rId25" w:history="1">
              <w:r w:rsidR="002A3568" w:rsidRPr="00FC0D74">
                <w:rPr>
                  <w:rStyle w:val="aa"/>
                  <w:rFonts w:ascii="Times New Roman" w:hAnsi="Times New Roman" w:cs="Times New Roman"/>
                  <w:bCs/>
                  <w:color w:val="000000" w:themeColor="text1"/>
                  <w:szCs w:val="20"/>
                  <w:u w:val="none"/>
                </w:rPr>
                <w:t>NM_032409.3</w:t>
              </w:r>
            </w:hyperlink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7F7F7"/>
              </w:rPr>
              <w:t>BNIP3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26" w:tgtFrame="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</w:rPr>
                <w:t>Q12983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NIP</w:t>
            </w:r>
            <w:r w:rsidRPr="008F40F0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3</w:t>
            </w:r>
          </w:p>
        </w:tc>
        <w:tc>
          <w:tcPr>
            <w:tcW w:w="269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hyperlink r:id="rId27" w:history="1">
              <w:r w:rsidR="002A3568" w:rsidRPr="00FC0D74">
                <w:rPr>
                  <w:rStyle w:val="aa"/>
                  <w:rFonts w:ascii="Times New Roman" w:hAnsi="Times New Roman" w:cs="Times New Roman"/>
                  <w:bCs/>
                  <w:color w:val="000000" w:themeColor="text1"/>
                  <w:szCs w:val="20"/>
                  <w:u w:val="none"/>
                </w:rPr>
                <w:t>NM_004052.3</w:t>
              </w:r>
            </w:hyperlink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NIX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28" w:tgtFrame="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</w:rPr>
                <w:t>O60238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color w:val="000000" w:themeColor="text1"/>
                <w:szCs w:val="20"/>
              </w:rPr>
              <w:t>NIX</w:t>
            </w:r>
          </w:p>
        </w:tc>
        <w:tc>
          <w:tcPr>
            <w:tcW w:w="2693" w:type="dxa"/>
          </w:tcPr>
          <w:p w:rsidR="002A3568" w:rsidRPr="00FC0D74" w:rsidRDefault="003E1EB5" w:rsidP="002A7472">
            <w:pPr>
              <w:rPr>
                <w:rFonts w:ascii="Times New Roman" w:eastAsia="굴림" w:hAnsi="Times New Roman" w:cs="Times New Roman"/>
                <w:color w:val="000000" w:themeColor="text1"/>
              </w:rPr>
            </w:pPr>
            <w:hyperlink r:id="rId29" w:history="1">
              <w:r w:rsidR="002A3568" w:rsidRPr="00FC0D74">
                <w:rPr>
                  <w:rStyle w:val="aa"/>
                  <w:rFonts w:ascii="Times New Roman" w:hAnsi="Times New Roman" w:cs="Times New Roman"/>
                  <w:bCs/>
                  <w:color w:val="000000" w:themeColor="text1"/>
                  <w:szCs w:val="20"/>
                  <w:u w:val="none"/>
                </w:rPr>
                <w:t>NM_001330491.2</w:t>
              </w:r>
            </w:hyperlink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eastAsia="굴림" w:hAnsi="Times New Roman" w:cs="Times New Roman"/>
              </w:rPr>
            </w:pPr>
            <w:hyperlink r:id="rId30" w:tgtFrame="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</w:rPr>
                <w:t>P60709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</w:rPr>
              <w:t>Drp1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1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O00429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PINK1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2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Q9BXM7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bCs/>
              </w:rPr>
              <w:t>Caspase-3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3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P42574</w:t>
              </w:r>
            </w:hyperlink>
          </w:p>
        </w:tc>
      </w:tr>
      <w:tr w:rsidR="002A3568" w:rsidRPr="007D67FE" w:rsidTr="002A7472">
        <w:trPr>
          <w:trHeight w:val="322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TOMM20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4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Q15388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lang w:val="en"/>
              </w:rPr>
              <w:t>P</w:t>
            </w:r>
            <w:r w:rsidRPr="00A80E74">
              <w:rPr>
                <w:rFonts w:ascii="Times New Roman" w:hAnsi="Times New Roman" w:cs="Times New Roman"/>
                <w:lang w:val="en"/>
              </w:rPr>
              <w:t>arkin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5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O60260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lang w:val="en"/>
              </w:rPr>
              <w:t>NR2B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6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Q13224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NR1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7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Q05586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COX4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8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P13073</w:t>
              </w:r>
            </w:hyperlink>
          </w:p>
        </w:tc>
      </w:tr>
      <w:tr w:rsidR="002A3568" w:rsidRPr="007D67FE" w:rsidTr="002A7472">
        <w:trPr>
          <w:trHeight w:val="305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lang w:val="en"/>
              </w:rPr>
              <w:t>NLRP3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39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Q96P20</w:t>
              </w:r>
            </w:hyperlink>
          </w:p>
        </w:tc>
      </w:tr>
      <w:tr w:rsidR="002A3568" w:rsidRPr="007D67FE" w:rsidTr="002A7472">
        <w:trPr>
          <w:trHeight w:val="322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lang w:val="en"/>
              </w:rPr>
              <w:t>Caspase-1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40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P29452</w:t>
              </w:r>
            </w:hyperlink>
          </w:p>
        </w:tc>
      </w:tr>
      <w:tr w:rsidR="002A3568" w:rsidRPr="007D67FE" w:rsidTr="002A7472">
        <w:trPr>
          <w:trHeight w:val="322"/>
        </w:trPr>
        <w:tc>
          <w:tcPr>
            <w:tcW w:w="1814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9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423" w:type="dxa"/>
          </w:tcPr>
          <w:p w:rsidR="002A3568" w:rsidRPr="00A80E74" w:rsidRDefault="002A3568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A80E74">
              <w:rPr>
                <w:rFonts w:ascii="Times New Roman" w:hAnsi="Times New Roman" w:cs="Times New Roman"/>
                <w:shd w:val="clear" w:color="auto" w:fill="FFFFFF"/>
              </w:rPr>
              <w:t>LC3</w:t>
            </w:r>
          </w:p>
        </w:tc>
        <w:tc>
          <w:tcPr>
            <w:tcW w:w="2423" w:type="dxa"/>
          </w:tcPr>
          <w:p w:rsidR="002A3568" w:rsidRPr="00FC0D74" w:rsidRDefault="003E1EB5" w:rsidP="002A7472">
            <w:pPr>
              <w:rPr>
                <w:rFonts w:ascii="Times New Roman" w:hAnsi="Times New Roman" w:cs="Times New Roman"/>
                <w:shd w:val="clear" w:color="auto" w:fill="FFFFFF"/>
              </w:rPr>
            </w:pPr>
            <w:hyperlink r:id="rId41" w:tgtFrame="_blank" w:history="1">
              <w:r w:rsidR="002A3568" w:rsidRPr="00FC0D74">
                <w:rPr>
                  <w:rStyle w:val="aa"/>
                  <w:rFonts w:ascii="Times New Roman" w:hAnsi="Times New Roman" w:cs="Times New Roman"/>
                  <w:color w:val="000000" w:themeColor="text1"/>
                  <w:szCs w:val="20"/>
                  <w:u w:val="none"/>
                  <w:shd w:val="clear" w:color="auto" w:fill="FFFFFF"/>
                </w:rPr>
                <w:t>Q9GZQ8</w:t>
              </w:r>
            </w:hyperlink>
          </w:p>
        </w:tc>
      </w:tr>
    </w:tbl>
    <w:p w:rsidR="002A3568" w:rsidRDefault="002A3568"/>
    <w:p w:rsidR="002A3568" w:rsidRDefault="002A3568"/>
    <w:sectPr w:rsidR="002A356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EB5" w:rsidRDefault="003E1EB5" w:rsidP="00492BA4">
      <w:pPr>
        <w:spacing w:after="0" w:line="240" w:lineRule="auto"/>
      </w:pPr>
      <w:r>
        <w:separator/>
      </w:r>
    </w:p>
  </w:endnote>
  <w:endnote w:type="continuationSeparator" w:id="0">
    <w:p w:rsidR="003E1EB5" w:rsidRDefault="003E1EB5" w:rsidP="00492B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EB5" w:rsidRDefault="003E1EB5" w:rsidP="00492BA4">
      <w:pPr>
        <w:spacing w:after="0" w:line="240" w:lineRule="auto"/>
      </w:pPr>
      <w:r>
        <w:separator/>
      </w:r>
    </w:p>
  </w:footnote>
  <w:footnote w:type="continuationSeparator" w:id="0">
    <w:p w:rsidR="003E1EB5" w:rsidRDefault="003E1EB5" w:rsidP="00492B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461"/>
    <w:rsid w:val="000B2461"/>
    <w:rsid w:val="00114781"/>
    <w:rsid w:val="00294014"/>
    <w:rsid w:val="002A3568"/>
    <w:rsid w:val="00384A55"/>
    <w:rsid w:val="003C4D97"/>
    <w:rsid w:val="003E1EB5"/>
    <w:rsid w:val="00492BA4"/>
    <w:rsid w:val="004D3DBA"/>
    <w:rsid w:val="00532AA4"/>
    <w:rsid w:val="00613A03"/>
    <w:rsid w:val="006357FB"/>
    <w:rsid w:val="00696694"/>
    <w:rsid w:val="00AB1595"/>
    <w:rsid w:val="00B23724"/>
    <w:rsid w:val="00B50438"/>
    <w:rsid w:val="00C72704"/>
    <w:rsid w:val="00D6180B"/>
    <w:rsid w:val="00EA1908"/>
    <w:rsid w:val="00FC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3A0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13A03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92B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492BA4"/>
  </w:style>
  <w:style w:type="paragraph" w:styleId="a5">
    <w:name w:val="footer"/>
    <w:basedOn w:val="a"/>
    <w:link w:val="Char1"/>
    <w:uiPriority w:val="99"/>
    <w:unhideWhenUsed/>
    <w:rsid w:val="00492BA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492BA4"/>
  </w:style>
  <w:style w:type="paragraph" w:styleId="a6">
    <w:name w:val="Normal (Web)"/>
    <w:basedOn w:val="a"/>
    <w:uiPriority w:val="99"/>
    <w:semiHidden/>
    <w:unhideWhenUsed/>
    <w:rsid w:val="00AB159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4D3DBA"/>
    <w:rPr>
      <w:b/>
      <w:bCs/>
      <w:i w:val="0"/>
      <w:iCs w:val="0"/>
    </w:rPr>
  </w:style>
  <w:style w:type="table" w:styleId="a8">
    <w:name w:val="Table Grid"/>
    <w:basedOn w:val="a1"/>
    <w:uiPriority w:val="59"/>
    <w:rsid w:val="00C727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2A3568"/>
    <w:pPr>
      <w:widowControl w:val="0"/>
      <w:wordWrap w:val="0"/>
      <w:autoSpaceDE w:val="0"/>
      <w:autoSpaceDN w:val="0"/>
      <w:spacing w:after="0" w:line="240" w:lineRule="auto"/>
    </w:pPr>
  </w:style>
  <w:style w:type="character" w:styleId="aa">
    <w:name w:val="Hyperlink"/>
    <w:basedOn w:val="a0"/>
    <w:uiPriority w:val="99"/>
    <w:semiHidden/>
    <w:unhideWhenUsed/>
    <w:rsid w:val="002A35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3A0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13A03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92B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492BA4"/>
  </w:style>
  <w:style w:type="paragraph" w:styleId="a5">
    <w:name w:val="footer"/>
    <w:basedOn w:val="a"/>
    <w:link w:val="Char1"/>
    <w:uiPriority w:val="99"/>
    <w:unhideWhenUsed/>
    <w:rsid w:val="00492BA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492BA4"/>
  </w:style>
  <w:style w:type="paragraph" w:styleId="a6">
    <w:name w:val="Normal (Web)"/>
    <w:basedOn w:val="a"/>
    <w:uiPriority w:val="99"/>
    <w:semiHidden/>
    <w:unhideWhenUsed/>
    <w:rsid w:val="00AB159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4D3DBA"/>
    <w:rPr>
      <w:b/>
      <w:bCs/>
      <w:i w:val="0"/>
      <w:iCs w:val="0"/>
    </w:rPr>
  </w:style>
  <w:style w:type="table" w:styleId="a8">
    <w:name w:val="Table Grid"/>
    <w:basedOn w:val="a1"/>
    <w:uiPriority w:val="59"/>
    <w:rsid w:val="00C727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2A3568"/>
    <w:pPr>
      <w:widowControl w:val="0"/>
      <w:wordWrap w:val="0"/>
      <w:autoSpaceDE w:val="0"/>
      <w:autoSpaceDN w:val="0"/>
      <w:spacing w:after="0" w:line="240" w:lineRule="auto"/>
    </w:pPr>
  </w:style>
  <w:style w:type="character" w:styleId="aa">
    <w:name w:val="Hyperlink"/>
    <w:basedOn w:val="a0"/>
    <w:uiPriority w:val="99"/>
    <w:semiHidden/>
    <w:unhideWhenUsed/>
    <w:rsid w:val="002A35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www.uniprot.org/uniprot/P0DP23" TargetMode="External"/><Relationship Id="rId26" Type="http://schemas.openxmlformats.org/officeDocument/2006/relationships/hyperlink" Target="http://www.ncbi.nlm.nih.gov/sites/entrez?db=protein&amp;cmd=search&amp;term=Q12983" TargetMode="External"/><Relationship Id="rId39" Type="http://schemas.openxmlformats.org/officeDocument/2006/relationships/hyperlink" Target="http://www.uniprot.org/uniprot/Q96P2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ncbi.nlm.nih.gov/nuccore/NM_000834.5" TargetMode="External"/><Relationship Id="rId34" Type="http://schemas.openxmlformats.org/officeDocument/2006/relationships/hyperlink" Target="http://www.uniprot.org/uniprot/Q15388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www.ncbi.nlm.nih.gov/nuccore/NM_000832.7" TargetMode="External"/><Relationship Id="rId25" Type="http://schemas.openxmlformats.org/officeDocument/2006/relationships/hyperlink" Target="https://www.ncbi.nlm.nih.gov/nuccore/NM_032409.3" TargetMode="External"/><Relationship Id="rId33" Type="http://schemas.openxmlformats.org/officeDocument/2006/relationships/hyperlink" Target="http://www.uniprot.org/uniprot/P42574" TargetMode="External"/><Relationship Id="rId38" Type="http://schemas.openxmlformats.org/officeDocument/2006/relationships/hyperlink" Target="http://www.uniprot.org/uniprot/P13073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sciencedirect.com/topics/biochemistry-genetics-and-molecular-biology/creb1" TargetMode="External"/><Relationship Id="rId20" Type="http://schemas.openxmlformats.org/officeDocument/2006/relationships/hyperlink" Target="http://www.ncbi.nlm.nih.gov/sites/entrez?db=protein&amp;cmd=search&amp;term=Q9UQM7" TargetMode="External"/><Relationship Id="rId29" Type="http://schemas.openxmlformats.org/officeDocument/2006/relationships/hyperlink" Target="https://www.ncbi.nlm.nih.gov/nuccore/NM_001330491.2" TargetMode="External"/><Relationship Id="rId41" Type="http://schemas.openxmlformats.org/officeDocument/2006/relationships/hyperlink" Target="http://www.uniprot.org/uniprot/Q9GZQ8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://www.ncbi.nlm.nih.gov/sites/entrez?db=protein&amp;cmd=search&amp;term=P45983" TargetMode="External"/><Relationship Id="rId32" Type="http://schemas.openxmlformats.org/officeDocument/2006/relationships/hyperlink" Target="http://www.uniprot.org/uniprot/Q9BXM7" TargetMode="External"/><Relationship Id="rId37" Type="http://schemas.openxmlformats.org/officeDocument/2006/relationships/hyperlink" Target="http://www.uniprot.org/uniprot/Q05586" TargetMode="External"/><Relationship Id="rId40" Type="http://schemas.openxmlformats.org/officeDocument/2006/relationships/hyperlink" Target="http://www.uniprot.org/uniprot/P29452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yperlink" Target="https://www.ncbi.nlm.nih.gov/nuccore/NM_000836.2" TargetMode="External"/><Relationship Id="rId28" Type="http://schemas.openxmlformats.org/officeDocument/2006/relationships/hyperlink" Target="http://www.ncbi.nlm.nih.gov/sites/entrez?db=protein&amp;cmd=search&amp;term=O60238" TargetMode="External"/><Relationship Id="rId36" Type="http://schemas.openxmlformats.org/officeDocument/2006/relationships/hyperlink" Target="http://www.uniprot.org/uniprot/Q13224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s://www.ncbi.nlm.nih.gov/nuccore/NM_000833.5" TargetMode="External"/><Relationship Id="rId31" Type="http://schemas.openxmlformats.org/officeDocument/2006/relationships/hyperlink" Target="http://www.uniprot.org/uniprot/O0042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://www.ncbi.nlm.nih.gov/sites/entrez?db=protein&amp;cmd=search&amp;term=P16220" TargetMode="External"/><Relationship Id="rId27" Type="http://schemas.openxmlformats.org/officeDocument/2006/relationships/hyperlink" Target="https://www.ncbi.nlm.nih.gov/nuccore/NM_004052.3" TargetMode="External"/><Relationship Id="rId30" Type="http://schemas.openxmlformats.org/officeDocument/2006/relationships/hyperlink" Target="http://www.ncbi.nlm.nih.gov/sites/entrez?db=protein&amp;cmd=search&amp;term=P60709" TargetMode="External"/><Relationship Id="rId35" Type="http://schemas.openxmlformats.org/officeDocument/2006/relationships/hyperlink" Target="http://www.uniprot.org/uniprot/O60260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892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28</cp:revision>
  <dcterms:created xsi:type="dcterms:W3CDTF">2020-03-16T07:16:00Z</dcterms:created>
  <dcterms:modified xsi:type="dcterms:W3CDTF">2020-03-25T18:39:00Z</dcterms:modified>
</cp:coreProperties>
</file>